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7263" w14:textId="77777777" w:rsidR="002A46AC" w:rsidRDefault="00B60120" w:rsidP="00044685">
      <w:pPr>
        <w:pStyle w:val="Heading1"/>
        <w:rPr>
          <w:rFonts w:ascii="Arial" w:eastAsia="Times New Roman" w:hAnsi="Arial" w:cs="Arial"/>
          <w:b/>
          <w:bCs/>
          <w:noProof/>
          <w:color w:val="59029F"/>
          <w:kern w:val="36"/>
          <w:sz w:val="60"/>
          <w:szCs w:val="72"/>
          <w:bdr w:val="none" w:sz="0" w:space="0" w:color="auto" w:frame="1"/>
          <w:lang w:val="en-US" w:eastAsia="en-GB"/>
        </w:rPr>
      </w:pPr>
      <w:bookmarkStart w:id="0" w:name="_Toc134797650"/>
      <w:bookmarkStart w:id="1" w:name="_Toc134799970"/>
      <w:r w:rsidRPr="00FF6D79">
        <w:rPr>
          <w:noProof/>
        </w:rPr>
        <w:drawing>
          <wp:anchor distT="0" distB="0" distL="114300" distR="114300" simplePos="0" relativeHeight="251664384" behindDoc="1" locked="0" layoutInCell="1" allowOverlap="1" wp14:anchorId="5B5162CA" wp14:editId="4D4CA749">
            <wp:simplePos x="0" y="0"/>
            <wp:positionH relativeFrom="column">
              <wp:posOffset>-4452415</wp:posOffset>
            </wp:positionH>
            <wp:positionV relativeFrom="paragraph">
              <wp:posOffset>-2563699</wp:posOffset>
            </wp:positionV>
            <wp:extent cx="13050934" cy="5982970"/>
            <wp:effectExtent l="0" t="9525" r="8255" b="8255"/>
            <wp:wrapNone/>
            <wp:docPr id="12" name="Picture 11">
              <a:extLst xmlns:a="http://schemas.openxmlformats.org/drawingml/2006/main">
                <a:ext uri="{FF2B5EF4-FFF2-40B4-BE49-F238E27FC236}">
                  <a16:creationId xmlns:a16="http://schemas.microsoft.com/office/drawing/2014/main" id="{2F6957BC-5BD5-6B4E-94D3-2EBBEB4E3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F6957BC-5BD5-6B4E-94D3-2EBBEB4E3324}"/>
                        </a:ext>
                      </a:extLst>
                    </pic:cNvPr>
                    <pic:cNvPicPr>
                      <a:picLocks noChangeAspect="1"/>
                    </pic:cNvPicPr>
                  </pic:nvPicPr>
                  <pic:blipFill>
                    <a:blip r:embed="rId11"/>
                    <a:stretch>
                      <a:fillRect/>
                    </a:stretch>
                  </pic:blipFill>
                  <pic:spPr>
                    <a:xfrm rot="16200000">
                      <a:off x="0" y="0"/>
                      <a:ext cx="13074264" cy="599366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color w:val="59029F"/>
          <w:kern w:val="36"/>
          <w:sz w:val="60"/>
          <w:szCs w:val="72"/>
          <w:bdr w:val="none" w:sz="0" w:space="0" w:color="auto" w:frame="1"/>
          <w:lang w:val="en-US" w:eastAsia="en-GB"/>
        </w:rPr>
        <w:t xml:space="preserve">Disability in the Workplace: </w:t>
      </w:r>
    </w:p>
    <w:p w14:paraId="7BBBC6FF" w14:textId="15EA5D6A" w:rsidR="00B60120" w:rsidRPr="00B60120" w:rsidRDefault="00FB7E62" w:rsidP="00044685">
      <w:pPr>
        <w:pStyle w:val="Heading1"/>
        <w:rPr>
          <w:rFonts w:ascii="Arial" w:hAnsi="Arial"/>
          <w:b/>
          <w:bCs/>
        </w:rPr>
      </w:pPr>
      <w:r>
        <w:rPr>
          <w:rFonts w:ascii="Arial" w:eastAsia="Times New Roman" w:hAnsi="Arial" w:cs="Arial"/>
          <w:b/>
          <w:bCs/>
          <w:noProof/>
          <w:color w:val="59029F"/>
          <w:kern w:val="36"/>
          <w:sz w:val="52"/>
          <w:szCs w:val="52"/>
          <w:bdr w:val="none" w:sz="0" w:space="0" w:color="auto" w:frame="1"/>
          <w:lang w:val="en-US" w:eastAsia="en-GB"/>
        </w:rPr>
        <w:t>h</w:t>
      </w:r>
      <w:r w:rsidR="00B60120" w:rsidRPr="00044685">
        <w:rPr>
          <w:rFonts w:ascii="Arial" w:eastAsia="Times New Roman" w:hAnsi="Arial" w:cs="Arial"/>
          <w:b/>
          <w:bCs/>
          <w:noProof/>
          <w:color w:val="59029F"/>
          <w:kern w:val="36"/>
          <w:sz w:val="52"/>
          <w:szCs w:val="52"/>
          <w:bdr w:val="none" w:sz="0" w:space="0" w:color="auto" w:frame="1"/>
          <w:lang w:val="en-US" w:eastAsia="en-GB"/>
        </w:rPr>
        <w:t>ow to retain disabled staff in employment</w:t>
      </w:r>
    </w:p>
    <w:p w14:paraId="36832B92" w14:textId="0E3722BA" w:rsidR="007A4EDE" w:rsidRDefault="007A4EDE" w:rsidP="007A4EDE">
      <w:pPr>
        <w:pStyle w:val="Heading1"/>
      </w:pPr>
    </w:p>
    <w:p w14:paraId="13ABDB1E" w14:textId="5FCA2898" w:rsidR="007A4EDE" w:rsidRDefault="007A4EDE" w:rsidP="007A4EDE">
      <w:pPr>
        <w:pStyle w:val="Heading1"/>
      </w:pPr>
      <w:r w:rsidRPr="00FF6D79">
        <w:t xml:space="preserve"> </w:t>
      </w:r>
    </w:p>
    <w:p w14:paraId="377539C0" w14:textId="77777777" w:rsidR="007A4EDE" w:rsidRDefault="007A4EDE" w:rsidP="00871B66">
      <w:pPr>
        <w:pStyle w:val="Heading1"/>
      </w:pPr>
    </w:p>
    <w:p w14:paraId="4542A7C9" w14:textId="77777777" w:rsidR="007A4EDE" w:rsidRDefault="007A4EDE" w:rsidP="00871B66">
      <w:pPr>
        <w:pStyle w:val="Heading1"/>
      </w:pPr>
    </w:p>
    <w:p w14:paraId="08BE91AB" w14:textId="77777777" w:rsidR="007A4EDE" w:rsidRDefault="007A4EDE" w:rsidP="00871B66">
      <w:pPr>
        <w:pStyle w:val="Heading1"/>
      </w:pPr>
    </w:p>
    <w:p w14:paraId="6705F421" w14:textId="10BA755B" w:rsidR="007A4EDE" w:rsidRDefault="00142EED" w:rsidP="00142EED">
      <w:pPr>
        <w:pStyle w:val="Heading1"/>
        <w:tabs>
          <w:tab w:val="left" w:pos="6750"/>
        </w:tabs>
      </w:pPr>
      <w:r>
        <w:tab/>
      </w:r>
    </w:p>
    <w:p w14:paraId="6DE5B806" w14:textId="77777777" w:rsidR="007A4EDE" w:rsidRDefault="007A4EDE" w:rsidP="00871B66">
      <w:pPr>
        <w:pStyle w:val="Heading1"/>
      </w:pPr>
    </w:p>
    <w:p w14:paraId="280058AE" w14:textId="77777777" w:rsidR="007A4EDE" w:rsidRDefault="007A4EDE" w:rsidP="00871B66">
      <w:pPr>
        <w:pStyle w:val="Heading1"/>
      </w:pPr>
    </w:p>
    <w:p w14:paraId="0E1CF23D" w14:textId="470FEF89" w:rsidR="007A4EDE" w:rsidRDefault="007A4EDE" w:rsidP="00871B66">
      <w:pPr>
        <w:pStyle w:val="Heading1"/>
      </w:pPr>
    </w:p>
    <w:p w14:paraId="310EFFA3" w14:textId="77777777" w:rsidR="007A4EDE" w:rsidRDefault="007A4EDE" w:rsidP="00871B66">
      <w:pPr>
        <w:pStyle w:val="Heading1"/>
      </w:pPr>
    </w:p>
    <w:bookmarkEnd w:id="0"/>
    <w:bookmarkEnd w:id="1"/>
    <w:p w14:paraId="23435F5B" w14:textId="05EF4508" w:rsidR="007A4EDE" w:rsidRDefault="007A4EDE" w:rsidP="00FA0C99">
      <w:pPr>
        <w:pStyle w:val="Heading3"/>
      </w:pPr>
    </w:p>
    <w:p w14:paraId="2F7B7506" w14:textId="5DC0D7C1" w:rsidR="007A4EDE" w:rsidRDefault="007A4EDE" w:rsidP="00FA0C99">
      <w:pPr>
        <w:pStyle w:val="Heading3"/>
      </w:pPr>
    </w:p>
    <w:p w14:paraId="2DCB9D4E" w14:textId="4346B5C1" w:rsidR="007A4EDE" w:rsidRDefault="007A4EDE" w:rsidP="00FA0C99">
      <w:pPr>
        <w:pStyle w:val="Heading3"/>
      </w:pPr>
    </w:p>
    <w:p w14:paraId="0188FF4D" w14:textId="77777777" w:rsidR="007A4EDE" w:rsidRDefault="007A4EDE" w:rsidP="00FA0C99">
      <w:pPr>
        <w:pStyle w:val="Heading3"/>
      </w:pPr>
    </w:p>
    <w:p w14:paraId="2509F63F" w14:textId="2FCA94C8" w:rsidR="007A4EDE" w:rsidRDefault="007A4EDE" w:rsidP="00FA0C99">
      <w:pPr>
        <w:pStyle w:val="Heading3"/>
      </w:pPr>
    </w:p>
    <w:p w14:paraId="3857D425" w14:textId="61A16607" w:rsidR="007A4EDE" w:rsidRDefault="007A4EDE" w:rsidP="00FA0C99">
      <w:pPr>
        <w:pStyle w:val="Heading3"/>
      </w:pPr>
    </w:p>
    <w:p w14:paraId="6866AD0E" w14:textId="448AC652" w:rsidR="007A4EDE" w:rsidRDefault="00B60120" w:rsidP="00FA0C99">
      <w:pPr>
        <w:pStyle w:val="Heading3"/>
      </w:pPr>
      <w:r w:rsidRPr="00881828">
        <w:rPr>
          <w:rFonts w:ascii="Arial" w:hAnsi="Arial"/>
          <w:noProof/>
        </w:rPr>
        <w:drawing>
          <wp:anchor distT="0" distB="0" distL="114300" distR="114300" simplePos="0" relativeHeight="251661312" behindDoc="1" locked="0" layoutInCell="1" allowOverlap="1" wp14:anchorId="5709FF93" wp14:editId="609A367F">
            <wp:simplePos x="0" y="0"/>
            <wp:positionH relativeFrom="column">
              <wp:posOffset>1847850</wp:posOffset>
            </wp:positionH>
            <wp:positionV relativeFrom="paragraph">
              <wp:posOffset>146685</wp:posOffset>
            </wp:positionV>
            <wp:extent cx="4594225" cy="536575"/>
            <wp:effectExtent l="0" t="0" r="3175" b="0"/>
            <wp:wrapNone/>
            <wp:docPr id="17" name="Content Placeholder 8" descr="A purple rectangles on a black background&#10;&#10;Description automatically generated with medium confidence">
              <a:extLst xmlns:a="http://schemas.openxmlformats.org/drawingml/2006/main">
                <a:ext uri="{FF2B5EF4-FFF2-40B4-BE49-F238E27FC236}">
                  <a16:creationId xmlns:a16="http://schemas.microsoft.com/office/drawing/2014/main" id="{69FA140F-DF04-DA44-8775-95B465638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ntent Placeholder 8" descr="A purple rectangles on a black background&#10;&#10;Description automatically generated with medium confidence">
                      <a:extLst>
                        <a:ext uri="{FF2B5EF4-FFF2-40B4-BE49-F238E27FC236}">
                          <a16:creationId xmlns:a16="http://schemas.microsoft.com/office/drawing/2014/main" id="{69FA140F-DF04-DA44-8775-95B465638B90}"/>
                        </a:ext>
                      </a:extLst>
                    </pic:cNvPr>
                    <pic:cNvPicPr>
                      <a:picLocks noChangeAspect="1"/>
                    </pic:cNvPicPr>
                  </pic:nvPicPr>
                  <pic:blipFill>
                    <a:blip r:embed="rId12"/>
                    <a:stretch>
                      <a:fillRect/>
                    </a:stretch>
                  </pic:blipFill>
                  <pic:spPr>
                    <a:xfrm>
                      <a:off x="0" y="0"/>
                      <a:ext cx="4594225" cy="536575"/>
                    </a:xfrm>
                    <a:prstGeom prst="rect">
                      <a:avLst/>
                    </a:prstGeom>
                  </pic:spPr>
                </pic:pic>
              </a:graphicData>
            </a:graphic>
            <wp14:sizeRelH relativeFrom="page">
              <wp14:pctWidth>0</wp14:pctWidth>
            </wp14:sizeRelH>
            <wp14:sizeRelV relativeFrom="page">
              <wp14:pctHeight>0</wp14:pctHeight>
            </wp14:sizeRelV>
          </wp:anchor>
        </w:drawing>
      </w:r>
    </w:p>
    <w:p w14:paraId="050E64AA" w14:textId="1D81EF72" w:rsidR="007A4EDE" w:rsidRDefault="007A4EDE" w:rsidP="00FA0C99">
      <w:pPr>
        <w:pStyle w:val="Heading3"/>
      </w:pPr>
    </w:p>
    <w:p w14:paraId="56EAEAA8" w14:textId="17B7ADA3" w:rsidR="007A4EDE" w:rsidRDefault="007A4EDE" w:rsidP="00FA0C99">
      <w:pPr>
        <w:pStyle w:val="Heading3"/>
      </w:pPr>
    </w:p>
    <w:p w14:paraId="62DF049C" w14:textId="762375AC" w:rsidR="007A4EDE" w:rsidRDefault="007A4EDE" w:rsidP="00FA0C99">
      <w:pPr>
        <w:pStyle w:val="Heading3"/>
      </w:pPr>
    </w:p>
    <w:p w14:paraId="1CF3523F" w14:textId="4B8D9F44" w:rsidR="007A4EDE" w:rsidRDefault="00B60120" w:rsidP="00FA0C99">
      <w:pPr>
        <w:pStyle w:val="Heading3"/>
      </w:pPr>
      <w:r w:rsidRPr="00881828">
        <w:rPr>
          <w:rFonts w:ascii="Arial" w:hAnsi="Arial"/>
          <w:noProof/>
        </w:rPr>
        <w:drawing>
          <wp:anchor distT="0" distB="0" distL="114300" distR="114300" simplePos="0" relativeHeight="251662336" behindDoc="1" locked="0" layoutInCell="1" allowOverlap="1" wp14:anchorId="1D01F32C" wp14:editId="1A4ED290">
            <wp:simplePos x="0" y="0"/>
            <wp:positionH relativeFrom="column">
              <wp:posOffset>3358515</wp:posOffset>
            </wp:positionH>
            <wp:positionV relativeFrom="paragraph">
              <wp:posOffset>156845</wp:posOffset>
            </wp:positionV>
            <wp:extent cx="3467820" cy="1524725"/>
            <wp:effectExtent l="0" t="0" r="0" b="0"/>
            <wp:wrapNone/>
            <wp:docPr id="19" name="Picture 18">
              <a:extLst xmlns:a="http://schemas.openxmlformats.org/drawingml/2006/main">
                <a:ext uri="{FF2B5EF4-FFF2-40B4-BE49-F238E27FC236}">
                  <a16:creationId xmlns:a16="http://schemas.microsoft.com/office/drawing/2014/main" id="{39D0D792-6C04-B843-A1C5-ED5713C39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D0D792-6C04-B843-A1C5-ED5713C39D05}"/>
                        </a:ext>
                      </a:extLst>
                    </pic:cNvPr>
                    <pic:cNvPicPr>
                      <a:picLocks noChangeAspect="1"/>
                    </pic:cNvPicPr>
                  </pic:nvPicPr>
                  <pic:blipFill>
                    <a:blip r:embed="rId13"/>
                    <a:stretch>
                      <a:fillRect/>
                    </a:stretch>
                  </pic:blipFill>
                  <pic:spPr>
                    <a:xfrm>
                      <a:off x="0" y="0"/>
                      <a:ext cx="3467820" cy="1524725"/>
                    </a:xfrm>
                    <a:prstGeom prst="rect">
                      <a:avLst/>
                    </a:prstGeom>
                  </pic:spPr>
                </pic:pic>
              </a:graphicData>
            </a:graphic>
            <wp14:sizeRelH relativeFrom="page">
              <wp14:pctWidth>0</wp14:pctWidth>
            </wp14:sizeRelH>
            <wp14:sizeRelV relativeFrom="page">
              <wp14:pctHeight>0</wp14:pctHeight>
            </wp14:sizeRelV>
          </wp:anchor>
        </w:drawing>
      </w:r>
    </w:p>
    <w:p w14:paraId="474FC040" w14:textId="66DC966F" w:rsidR="007A4EDE" w:rsidRDefault="007A4EDE" w:rsidP="00FA0C99">
      <w:pPr>
        <w:pStyle w:val="Heading3"/>
      </w:pPr>
    </w:p>
    <w:p w14:paraId="06CB09A7" w14:textId="7B5373C7" w:rsidR="007A4EDE" w:rsidRDefault="007A4EDE" w:rsidP="00FA0C99">
      <w:pPr>
        <w:pStyle w:val="Heading3"/>
      </w:pPr>
    </w:p>
    <w:p w14:paraId="03D69B97" w14:textId="77777777" w:rsidR="007A4EDE" w:rsidRDefault="007A4EDE" w:rsidP="00FA0C99">
      <w:pPr>
        <w:pStyle w:val="Heading3"/>
      </w:pPr>
    </w:p>
    <w:p w14:paraId="02F95246" w14:textId="23DFF33F" w:rsidR="00693440" w:rsidRPr="004F6F9E" w:rsidRDefault="00B60120" w:rsidP="004F6F9E">
      <w:pPr>
        <w:pStyle w:val="Heading2"/>
        <w:rPr>
          <w:rFonts w:ascii="Arial" w:hAnsi="Arial" w:cs="Arial"/>
          <w:b/>
          <w:bCs/>
          <w:color w:val="7030A0"/>
          <w:sz w:val="40"/>
          <w:szCs w:val="40"/>
        </w:rPr>
      </w:pPr>
      <w:r w:rsidRPr="004F6F9E">
        <w:rPr>
          <w:rFonts w:ascii="Arial" w:hAnsi="Arial" w:cs="Arial"/>
          <w:b/>
          <w:bCs/>
          <w:color w:val="7030A0"/>
          <w:sz w:val="40"/>
          <w:szCs w:val="40"/>
        </w:rPr>
        <w:t>Our vision</w:t>
      </w:r>
    </w:p>
    <w:p w14:paraId="31D60552" w14:textId="77777777" w:rsidR="00693440" w:rsidRPr="00044685" w:rsidRDefault="00693440" w:rsidP="00693440">
      <w:pPr>
        <w:rPr>
          <w:rFonts w:ascii="Arial" w:hAnsi="Arial" w:cs="Arial"/>
        </w:rPr>
      </w:pPr>
      <w:r w:rsidRPr="00044685">
        <w:rPr>
          <w:rFonts w:ascii="Arial" w:hAnsi="Arial" w:cs="Arial"/>
        </w:rPr>
        <w:t>We won’t stop until we achieve a society where all disabled people enjoy equality and fairness.</w:t>
      </w:r>
    </w:p>
    <w:p w14:paraId="7A96F5FA" w14:textId="1BFE68DD" w:rsidR="00693440" w:rsidRPr="004F6F9E" w:rsidRDefault="00B60120" w:rsidP="004F6F9E">
      <w:pPr>
        <w:pStyle w:val="Heading2"/>
        <w:rPr>
          <w:rFonts w:ascii="Arial" w:hAnsi="Arial" w:cs="Arial"/>
          <w:b/>
          <w:bCs/>
          <w:color w:val="7030A0"/>
          <w:sz w:val="40"/>
          <w:szCs w:val="40"/>
        </w:rPr>
      </w:pPr>
      <w:r w:rsidRPr="004F6F9E">
        <w:rPr>
          <w:rFonts w:ascii="Arial" w:hAnsi="Arial" w:cs="Arial"/>
          <w:b/>
          <w:bCs/>
          <w:color w:val="7030A0"/>
          <w:sz w:val="40"/>
          <w:szCs w:val="40"/>
        </w:rPr>
        <w:t>Our mission</w:t>
      </w:r>
    </w:p>
    <w:p w14:paraId="0C676AD7" w14:textId="3E0DF499" w:rsidR="00693440" w:rsidRPr="00044685" w:rsidRDefault="00693440" w:rsidP="00693440">
      <w:pPr>
        <w:rPr>
          <w:rFonts w:ascii="Arial" w:hAnsi="Arial" w:cs="Arial"/>
        </w:rPr>
      </w:pPr>
      <w:r w:rsidRPr="00044685">
        <w:rPr>
          <w:rFonts w:ascii="Arial" w:hAnsi="Arial" w:cs="Arial"/>
        </w:rPr>
        <w:t>We’re a strong community of disabled and non</w:t>
      </w:r>
      <w:r w:rsidR="001B7815">
        <w:rPr>
          <w:rFonts w:ascii="Arial" w:hAnsi="Arial" w:cs="Arial"/>
        </w:rPr>
        <w:t xml:space="preserve"> </w:t>
      </w:r>
      <w:r w:rsidRPr="00044685">
        <w:rPr>
          <w:rFonts w:ascii="Arial" w:hAnsi="Arial" w:cs="Arial"/>
        </w:rPr>
        <w:t>disabled people with a shared vision of equality. We provide practical advice and emotional support whenever people need them most. We do this through our Scope helpline, our online community, a range of employment and family services, community engagement programmes, partnerships and more. Everything we do is with the aim to achieve our strategy, Everyday Equality.</w:t>
      </w:r>
    </w:p>
    <w:p w14:paraId="4A621080" w14:textId="24022224" w:rsidR="00BC372D" w:rsidRPr="00044685" w:rsidRDefault="00693440" w:rsidP="00693440">
      <w:pPr>
        <w:rPr>
          <w:rFonts w:ascii="Arial" w:hAnsi="Arial" w:cs="Arial"/>
        </w:rPr>
      </w:pPr>
      <w:r w:rsidRPr="00044685">
        <w:rPr>
          <w:rFonts w:ascii="Arial" w:hAnsi="Arial" w:cs="Arial"/>
        </w:rPr>
        <w:t>We use our collective power to change attitudes and end injustice. We partner with others to increase our reach and impact. And we campaign relentlessly to create a fairer society.</w:t>
      </w:r>
    </w:p>
    <w:p w14:paraId="67758F2A" w14:textId="65FD41FE" w:rsidR="00693440" w:rsidRPr="00044685" w:rsidRDefault="00BC372D" w:rsidP="00693440">
      <w:pPr>
        <w:rPr>
          <w:rFonts w:ascii="Arial" w:hAnsi="Arial" w:cs="Arial"/>
        </w:rPr>
      </w:pPr>
      <w:r w:rsidRPr="00044685">
        <w:rPr>
          <w:rFonts w:ascii="Arial" w:hAnsi="Arial" w:cs="Arial"/>
        </w:rPr>
        <w:br w:type="page"/>
      </w:r>
    </w:p>
    <w:sdt>
      <w:sdtPr>
        <w:rPr>
          <w:rFonts w:ascii="Arial" w:eastAsiaTheme="minorHAnsi" w:hAnsi="Arial" w:cs="Arial"/>
          <w:color w:val="auto"/>
          <w:sz w:val="24"/>
          <w:szCs w:val="24"/>
          <w:lang w:val="en-GB"/>
        </w:rPr>
        <w:id w:val="-826291355"/>
        <w:docPartObj>
          <w:docPartGallery w:val="Table of Contents"/>
          <w:docPartUnique/>
        </w:docPartObj>
      </w:sdtPr>
      <w:sdtEndPr>
        <w:rPr>
          <w:b/>
          <w:bCs/>
          <w:noProof/>
        </w:rPr>
      </w:sdtEndPr>
      <w:sdtContent>
        <w:p w14:paraId="12665320" w14:textId="79EA6A88" w:rsidR="00CE515E" w:rsidRPr="00044685" w:rsidRDefault="000A4EB0" w:rsidP="00CE515E">
          <w:pPr>
            <w:pStyle w:val="TOCHeading"/>
            <w:rPr>
              <w:rFonts w:ascii="Arial" w:hAnsi="Arial" w:cs="Arial"/>
              <w:noProof/>
            </w:rPr>
          </w:pPr>
          <w:r w:rsidRPr="00044685">
            <w:rPr>
              <w:rStyle w:val="Heading2Char"/>
              <w:rFonts w:ascii="Arial" w:hAnsi="Arial" w:cs="Arial"/>
              <w:b/>
              <w:bCs/>
              <w:color w:val="7030A0"/>
              <w:sz w:val="40"/>
              <w:szCs w:val="40"/>
            </w:rPr>
            <w:t>Contents</w:t>
          </w:r>
          <w:r w:rsidRPr="00044685">
            <w:rPr>
              <w:rFonts w:ascii="Arial" w:hAnsi="Arial" w:cs="Arial"/>
            </w:rPr>
            <w:fldChar w:fldCharType="begin"/>
          </w:r>
          <w:r w:rsidRPr="00044685">
            <w:rPr>
              <w:rFonts w:ascii="Arial" w:hAnsi="Arial" w:cs="Arial"/>
            </w:rPr>
            <w:instrText xml:space="preserve"> TOC \o "1-3" \h \z \u </w:instrText>
          </w:r>
          <w:r w:rsidRPr="00044685">
            <w:rPr>
              <w:rFonts w:ascii="Arial" w:hAnsi="Arial" w:cs="Arial"/>
            </w:rPr>
            <w:fldChar w:fldCharType="separate"/>
          </w:r>
        </w:p>
        <w:p w14:paraId="7A8F9FA7" w14:textId="36D9E9B6" w:rsidR="00CE515E" w:rsidRPr="00044685" w:rsidRDefault="00000000" w:rsidP="00044685">
          <w:pPr>
            <w:pStyle w:val="TOC2"/>
            <w:rPr>
              <w:rFonts w:eastAsiaTheme="minorEastAsia"/>
              <w:kern w:val="2"/>
              <w:sz w:val="22"/>
              <w:szCs w:val="22"/>
              <w:lang w:eastAsia="en-GB"/>
              <w14:ligatures w14:val="standardContextual"/>
            </w:rPr>
          </w:pPr>
          <w:hyperlink w:anchor="_Toc134799971" w:history="1">
            <w:r w:rsidR="00CE515E" w:rsidRPr="00044685">
              <w:rPr>
                <w:rStyle w:val="Hyperlink"/>
                <w:color w:val="7030A0"/>
              </w:rPr>
              <w:t>Executive Summary</w:t>
            </w:r>
            <w:r w:rsidR="00CE515E" w:rsidRPr="00044685">
              <w:rPr>
                <w:webHidden/>
              </w:rPr>
              <w:tab/>
            </w:r>
            <w:r w:rsidR="00CE515E" w:rsidRPr="00044685">
              <w:rPr>
                <w:webHidden/>
              </w:rPr>
              <w:fldChar w:fldCharType="begin"/>
            </w:r>
            <w:r w:rsidR="00CE515E" w:rsidRPr="00044685">
              <w:rPr>
                <w:webHidden/>
              </w:rPr>
              <w:instrText xml:space="preserve"> PAGEREF _Toc134799971 \h </w:instrText>
            </w:r>
            <w:r w:rsidR="00CE515E" w:rsidRPr="00044685">
              <w:rPr>
                <w:webHidden/>
              </w:rPr>
            </w:r>
            <w:r w:rsidR="00CE515E" w:rsidRPr="00044685">
              <w:rPr>
                <w:webHidden/>
              </w:rPr>
              <w:fldChar w:fldCharType="separate"/>
            </w:r>
            <w:r w:rsidR="00142EED">
              <w:rPr>
                <w:webHidden/>
              </w:rPr>
              <w:t>4</w:t>
            </w:r>
            <w:r w:rsidR="00CE515E" w:rsidRPr="00044685">
              <w:rPr>
                <w:webHidden/>
              </w:rPr>
              <w:fldChar w:fldCharType="end"/>
            </w:r>
          </w:hyperlink>
        </w:p>
        <w:p w14:paraId="72ECD03D" w14:textId="691D413B" w:rsidR="00CE515E" w:rsidRPr="00044685" w:rsidRDefault="00000000" w:rsidP="00044685">
          <w:pPr>
            <w:pStyle w:val="TOC2"/>
            <w:rPr>
              <w:rFonts w:eastAsiaTheme="minorEastAsia"/>
              <w:kern w:val="2"/>
              <w:sz w:val="22"/>
              <w:szCs w:val="22"/>
              <w:lang w:eastAsia="en-GB"/>
              <w14:ligatures w14:val="standardContextual"/>
            </w:rPr>
          </w:pPr>
          <w:hyperlink w:anchor="_Toc134799972" w:history="1">
            <w:r w:rsidR="00CE515E" w:rsidRPr="00044685">
              <w:rPr>
                <w:rStyle w:val="Hyperlink"/>
                <w:color w:val="7030A0"/>
              </w:rPr>
              <w:t>Context:</w:t>
            </w:r>
            <w:r w:rsidR="00CE515E" w:rsidRPr="00044685">
              <w:rPr>
                <w:webHidden/>
              </w:rPr>
              <w:tab/>
            </w:r>
            <w:r w:rsidR="00CE515E" w:rsidRPr="00044685">
              <w:rPr>
                <w:webHidden/>
              </w:rPr>
              <w:fldChar w:fldCharType="begin"/>
            </w:r>
            <w:r w:rsidR="00CE515E" w:rsidRPr="00044685">
              <w:rPr>
                <w:webHidden/>
              </w:rPr>
              <w:instrText xml:space="preserve"> PAGEREF _Toc134799972 \h </w:instrText>
            </w:r>
            <w:r w:rsidR="00CE515E" w:rsidRPr="00044685">
              <w:rPr>
                <w:webHidden/>
              </w:rPr>
            </w:r>
            <w:r w:rsidR="00CE515E" w:rsidRPr="00044685">
              <w:rPr>
                <w:webHidden/>
              </w:rPr>
              <w:fldChar w:fldCharType="separate"/>
            </w:r>
            <w:r w:rsidR="00142EED">
              <w:rPr>
                <w:webHidden/>
              </w:rPr>
              <w:t>5</w:t>
            </w:r>
            <w:r w:rsidR="00CE515E" w:rsidRPr="00044685">
              <w:rPr>
                <w:webHidden/>
              </w:rPr>
              <w:fldChar w:fldCharType="end"/>
            </w:r>
          </w:hyperlink>
        </w:p>
        <w:p w14:paraId="01FD96B2" w14:textId="69DCC9BB" w:rsidR="00CE515E" w:rsidRPr="00044685" w:rsidRDefault="00000000" w:rsidP="00044685">
          <w:pPr>
            <w:pStyle w:val="TOC2"/>
            <w:rPr>
              <w:rFonts w:eastAsiaTheme="minorEastAsia"/>
              <w:kern w:val="2"/>
              <w:sz w:val="22"/>
              <w:szCs w:val="22"/>
              <w:lang w:eastAsia="en-GB"/>
              <w14:ligatures w14:val="standardContextual"/>
            </w:rPr>
          </w:pPr>
          <w:hyperlink w:anchor="_Toc134799973" w:history="1">
            <w:r w:rsidR="00CE515E" w:rsidRPr="00044685">
              <w:rPr>
                <w:rStyle w:val="Hyperlink"/>
                <w:color w:val="7030A0"/>
              </w:rPr>
              <w:t>Recommendations to government (in brief):</w:t>
            </w:r>
            <w:r w:rsidR="00CE515E" w:rsidRPr="00044685">
              <w:rPr>
                <w:webHidden/>
              </w:rPr>
              <w:tab/>
            </w:r>
            <w:r w:rsidR="00CE515E" w:rsidRPr="00044685">
              <w:rPr>
                <w:webHidden/>
              </w:rPr>
              <w:fldChar w:fldCharType="begin"/>
            </w:r>
            <w:r w:rsidR="00CE515E" w:rsidRPr="00044685">
              <w:rPr>
                <w:webHidden/>
              </w:rPr>
              <w:instrText xml:space="preserve"> PAGEREF _Toc134799973 \h </w:instrText>
            </w:r>
            <w:r w:rsidR="00CE515E" w:rsidRPr="00044685">
              <w:rPr>
                <w:webHidden/>
              </w:rPr>
            </w:r>
            <w:r w:rsidR="00CE515E" w:rsidRPr="00044685">
              <w:rPr>
                <w:webHidden/>
              </w:rPr>
              <w:fldChar w:fldCharType="separate"/>
            </w:r>
            <w:r w:rsidR="00142EED">
              <w:rPr>
                <w:webHidden/>
              </w:rPr>
              <w:t>7</w:t>
            </w:r>
            <w:r w:rsidR="00CE515E" w:rsidRPr="00044685">
              <w:rPr>
                <w:webHidden/>
              </w:rPr>
              <w:fldChar w:fldCharType="end"/>
            </w:r>
          </w:hyperlink>
        </w:p>
        <w:p w14:paraId="788AD8BE" w14:textId="5508F14F" w:rsidR="00CE515E" w:rsidRPr="00044685" w:rsidRDefault="00000000">
          <w:pPr>
            <w:pStyle w:val="TOC1"/>
            <w:tabs>
              <w:tab w:val="right" w:leader="dot" w:pos="9016"/>
            </w:tabs>
            <w:rPr>
              <w:rFonts w:ascii="Arial" w:hAnsi="Arial" w:cs="Arial"/>
              <w:noProof/>
              <w:color w:val="7030A0"/>
            </w:rPr>
          </w:pPr>
          <w:hyperlink w:anchor="_Toc134799974" w:history="1">
            <w:r w:rsidR="00CE515E" w:rsidRPr="00044685">
              <w:rPr>
                <w:rStyle w:val="Hyperlink"/>
                <w:rFonts w:ascii="Arial" w:hAnsi="Arial" w:cs="Arial"/>
                <w:b/>
                <w:bCs/>
                <w:noProof/>
                <w:color w:val="7030A0"/>
              </w:rPr>
              <w:t>Recommendations aimed at employers (in brief)</w:t>
            </w:r>
            <w:r w:rsidR="00CE515E" w:rsidRPr="00044685">
              <w:rPr>
                <w:rFonts w:ascii="Arial" w:hAnsi="Arial" w:cs="Arial"/>
                <w:noProof/>
                <w:webHidden/>
                <w:color w:val="7030A0"/>
              </w:rPr>
              <w:tab/>
            </w:r>
            <w:r w:rsidR="00CE515E" w:rsidRPr="00044685">
              <w:rPr>
                <w:rFonts w:ascii="Arial" w:hAnsi="Arial" w:cs="Arial"/>
                <w:noProof/>
                <w:webHidden/>
                <w:color w:val="7030A0"/>
              </w:rPr>
              <w:fldChar w:fldCharType="begin"/>
            </w:r>
            <w:r w:rsidR="00CE515E" w:rsidRPr="00044685">
              <w:rPr>
                <w:rFonts w:ascii="Arial" w:hAnsi="Arial" w:cs="Arial"/>
                <w:noProof/>
                <w:webHidden/>
                <w:color w:val="7030A0"/>
              </w:rPr>
              <w:instrText xml:space="preserve"> PAGEREF _Toc134799974 \h </w:instrText>
            </w:r>
            <w:r w:rsidR="00CE515E" w:rsidRPr="00044685">
              <w:rPr>
                <w:rFonts w:ascii="Arial" w:hAnsi="Arial" w:cs="Arial"/>
                <w:noProof/>
                <w:webHidden/>
                <w:color w:val="7030A0"/>
              </w:rPr>
            </w:r>
            <w:r w:rsidR="00CE515E" w:rsidRPr="00044685">
              <w:rPr>
                <w:rFonts w:ascii="Arial" w:hAnsi="Arial" w:cs="Arial"/>
                <w:noProof/>
                <w:webHidden/>
                <w:color w:val="7030A0"/>
              </w:rPr>
              <w:fldChar w:fldCharType="separate"/>
            </w:r>
            <w:r w:rsidR="00142EED">
              <w:rPr>
                <w:rFonts w:ascii="Arial" w:hAnsi="Arial" w:cs="Arial"/>
                <w:noProof/>
                <w:webHidden/>
                <w:color w:val="7030A0"/>
              </w:rPr>
              <w:t>8</w:t>
            </w:r>
            <w:r w:rsidR="00CE515E" w:rsidRPr="00044685">
              <w:rPr>
                <w:rFonts w:ascii="Arial" w:hAnsi="Arial" w:cs="Arial"/>
                <w:noProof/>
                <w:webHidden/>
                <w:color w:val="7030A0"/>
              </w:rPr>
              <w:fldChar w:fldCharType="end"/>
            </w:r>
          </w:hyperlink>
        </w:p>
        <w:p w14:paraId="01A9E611" w14:textId="76781131" w:rsidR="00CE515E" w:rsidRPr="00044685" w:rsidRDefault="00000000" w:rsidP="00044685">
          <w:pPr>
            <w:pStyle w:val="TOC2"/>
            <w:rPr>
              <w:rFonts w:eastAsiaTheme="minorEastAsia"/>
              <w:kern w:val="2"/>
              <w:sz w:val="22"/>
              <w:szCs w:val="22"/>
              <w:lang w:eastAsia="en-GB"/>
              <w14:ligatures w14:val="standardContextual"/>
            </w:rPr>
          </w:pPr>
          <w:hyperlink w:anchor="_Toc134799975" w:history="1">
            <w:r w:rsidR="00CE515E" w:rsidRPr="00044685">
              <w:rPr>
                <w:rStyle w:val="Hyperlink"/>
                <w:color w:val="7030A0"/>
              </w:rPr>
              <w:t>Why are disabled people falling out of work?</w:t>
            </w:r>
            <w:r w:rsidR="00CE515E" w:rsidRPr="00044685">
              <w:rPr>
                <w:webHidden/>
              </w:rPr>
              <w:tab/>
            </w:r>
            <w:r w:rsidR="00CE515E" w:rsidRPr="00044685">
              <w:rPr>
                <w:webHidden/>
              </w:rPr>
              <w:fldChar w:fldCharType="begin"/>
            </w:r>
            <w:r w:rsidR="00CE515E" w:rsidRPr="00044685">
              <w:rPr>
                <w:webHidden/>
              </w:rPr>
              <w:instrText xml:space="preserve"> PAGEREF _Toc134799975 \h </w:instrText>
            </w:r>
            <w:r w:rsidR="00CE515E" w:rsidRPr="00044685">
              <w:rPr>
                <w:webHidden/>
              </w:rPr>
            </w:r>
            <w:r w:rsidR="00CE515E" w:rsidRPr="00044685">
              <w:rPr>
                <w:webHidden/>
              </w:rPr>
              <w:fldChar w:fldCharType="separate"/>
            </w:r>
            <w:r w:rsidR="00142EED">
              <w:rPr>
                <w:webHidden/>
              </w:rPr>
              <w:t>9</w:t>
            </w:r>
            <w:r w:rsidR="00CE515E" w:rsidRPr="00044685">
              <w:rPr>
                <w:webHidden/>
              </w:rPr>
              <w:fldChar w:fldCharType="end"/>
            </w:r>
          </w:hyperlink>
        </w:p>
        <w:p w14:paraId="6DEBDA16" w14:textId="4CC7938C" w:rsidR="00CE515E" w:rsidRPr="00044685" w:rsidRDefault="00000000">
          <w:pPr>
            <w:pStyle w:val="TOC1"/>
            <w:tabs>
              <w:tab w:val="right" w:leader="dot" w:pos="9016"/>
            </w:tabs>
            <w:rPr>
              <w:rFonts w:ascii="Arial" w:hAnsi="Arial" w:cs="Arial"/>
              <w:noProof/>
              <w:color w:val="7030A0"/>
            </w:rPr>
          </w:pPr>
          <w:hyperlink w:anchor="_Toc134799976" w:history="1">
            <w:r w:rsidR="00CE515E" w:rsidRPr="00044685">
              <w:rPr>
                <w:rStyle w:val="Hyperlink"/>
                <w:rFonts w:ascii="Arial" w:hAnsi="Arial" w:cs="Arial"/>
                <w:b/>
                <w:bCs/>
                <w:noProof/>
                <w:color w:val="7030A0"/>
              </w:rPr>
              <w:t xml:space="preserve">The importance of </w:t>
            </w:r>
            <w:r w:rsidR="00F920E3">
              <w:rPr>
                <w:rStyle w:val="Hyperlink"/>
                <w:rFonts w:ascii="Arial" w:hAnsi="Arial" w:cs="Arial"/>
                <w:b/>
                <w:bCs/>
                <w:noProof/>
                <w:color w:val="7030A0"/>
              </w:rPr>
              <w:t>in work</w:t>
            </w:r>
            <w:r w:rsidR="00CE515E" w:rsidRPr="00044685">
              <w:rPr>
                <w:rStyle w:val="Hyperlink"/>
                <w:rFonts w:ascii="Arial" w:hAnsi="Arial" w:cs="Arial"/>
                <w:b/>
                <w:bCs/>
                <w:noProof/>
                <w:color w:val="7030A0"/>
              </w:rPr>
              <w:t xml:space="preserve"> support</w:t>
            </w:r>
            <w:r w:rsidR="00CE515E" w:rsidRPr="00044685">
              <w:rPr>
                <w:rFonts w:ascii="Arial" w:hAnsi="Arial" w:cs="Arial"/>
                <w:noProof/>
                <w:webHidden/>
                <w:color w:val="7030A0"/>
              </w:rPr>
              <w:tab/>
            </w:r>
            <w:r w:rsidR="00CE515E" w:rsidRPr="00044685">
              <w:rPr>
                <w:rFonts w:ascii="Arial" w:hAnsi="Arial" w:cs="Arial"/>
                <w:noProof/>
                <w:webHidden/>
                <w:color w:val="7030A0"/>
              </w:rPr>
              <w:fldChar w:fldCharType="begin"/>
            </w:r>
            <w:r w:rsidR="00CE515E" w:rsidRPr="00044685">
              <w:rPr>
                <w:rFonts w:ascii="Arial" w:hAnsi="Arial" w:cs="Arial"/>
                <w:noProof/>
                <w:webHidden/>
                <w:color w:val="7030A0"/>
              </w:rPr>
              <w:instrText xml:space="preserve"> PAGEREF _Toc134799976 \h </w:instrText>
            </w:r>
            <w:r w:rsidR="00CE515E" w:rsidRPr="00044685">
              <w:rPr>
                <w:rFonts w:ascii="Arial" w:hAnsi="Arial" w:cs="Arial"/>
                <w:noProof/>
                <w:webHidden/>
                <w:color w:val="7030A0"/>
              </w:rPr>
            </w:r>
            <w:r w:rsidR="00CE515E" w:rsidRPr="00044685">
              <w:rPr>
                <w:rFonts w:ascii="Arial" w:hAnsi="Arial" w:cs="Arial"/>
                <w:noProof/>
                <w:webHidden/>
                <w:color w:val="7030A0"/>
              </w:rPr>
              <w:fldChar w:fldCharType="separate"/>
            </w:r>
            <w:r w:rsidR="00142EED">
              <w:rPr>
                <w:rFonts w:ascii="Arial" w:hAnsi="Arial" w:cs="Arial"/>
                <w:noProof/>
                <w:webHidden/>
                <w:color w:val="7030A0"/>
              </w:rPr>
              <w:t>15</w:t>
            </w:r>
            <w:r w:rsidR="00CE515E" w:rsidRPr="00044685">
              <w:rPr>
                <w:rFonts w:ascii="Arial" w:hAnsi="Arial" w:cs="Arial"/>
                <w:noProof/>
                <w:webHidden/>
                <w:color w:val="7030A0"/>
              </w:rPr>
              <w:fldChar w:fldCharType="end"/>
            </w:r>
          </w:hyperlink>
        </w:p>
        <w:p w14:paraId="0C1A7BE0" w14:textId="51361550" w:rsidR="00CE515E" w:rsidRPr="00044685" w:rsidRDefault="00000000" w:rsidP="00044685">
          <w:pPr>
            <w:pStyle w:val="TOC2"/>
            <w:rPr>
              <w:rFonts w:eastAsiaTheme="minorEastAsia"/>
              <w:kern w:val="2"/>
              <w:sz w:val="22"/>
              <w:szCs w:val="22"/>
              <w:lang w:eastAsia="en-GB"/>
              <w14:ligatures w14:val="standardContextual"/>
            </w:rPr>
          </w:pPr>
          <w:hyperlink w:anchor="_Toc134799977" w:history="1">
            <w:r w:rsidR="00CE515E" w:rsidRPr="00044685">
              <w:rPr>
                <w:rStyle w:val="Hyperlink"/>
                <w:rFonts w:eastAsia="Times New Roman"/>
                <w:color w:val="7030A0"/>
                <w:lang w:eastAsia="en-GB"/>
              </w:rPr>
              <w:t>Recommendations for Government</w:t>
            </w:r>
            <w:r w:rsidR="00CE515E" w:rsidRPr="00044685">
              <w:rPr>
                <w:webHidden/>
              </w:rPr>
              <w:tab/>
            </w:r>
            <w:r w:rsidR="00CE515E" w:rsidRPr="00044685">
              <w:rPr>
                <w:webHidden/>
              </w:rPr>
              <w:fldChar w:fldCharType="begin"/>
            </w:r>
            <w:r w:rsidR="00CE515E" w:rsidRPr="00044685">
              <w:rPr>
                <w:webHidden/>
              </w:rPr>
              <w:instrText xml:space="preserve"> PAGEREF _Toc134799977 \h </w:instrText>
            </w:r>
            <w:r w:rsidR="00CE515E" w:rsidRPr="00044685">
              <w:rPr>
                <w:webHidden/>
              </w:rPr>
            </w:r>
            <w:r w:rsidR="00CE515E" w:rsidRPr="00044685">
              <w:rPr>
                <w:webHidden/>
              </w:rPr>
              <w:fldChar w:fldCharType="separate"/>
            </w:r>
            <w:r w:rsidR="00142EED">
              <w:rPr>
                <w:webHidden/>
              </w:rPr>
              <w:t>15</w:t>
            </w:r>
            <w:r w:rsidR="00CE515E" w:rsidRPr="00044685">
              <w:rPr>
                <w:webHidden/>
              </w:rPr>
              <w:fldChar w:fldCharType="end"/>
            </w:r>
          </w:hyperlink>
        </w:p>
        <w:p w14:paraId="6F0F0562" w14:textId="0B9D644C" w:rsidR="00CE515E" w:rsidRPr="00044685" w:rsidRDefault="00000000">
          <w:pPr>
            <w:pStyle w:val="TOC1"/>
            <w:tabs>
              <w:tab w:val="right" w:leader="dot" w:pos="9016"/>
            </w:tabs>
            <w:rPr>
              <w:rFonts w:ascii="Arial" w:hAnsi="Arial" w:cs="Arial"/>
              <w:noProof/>
              <w:color w:val="7030A0"/>
            </w:rPr>
          </w:pPr>
          <w:hyperlink w:anchor="_Toc134799978" w:history="1">
            <w:r w:rsidR="00CE515E" w:rsidRPr="00044685">
              <w:rPr>
                <w:rStyle w:val="Hyperlink"/>
                <w:rFonts w:ascii="Arial" w:hAnsi="Arial" w:cs="Arial"/>
                <w:b/>
                <w:bCs/>
                <w:noProof/>
                <w:color w:val="7030A0"/>
              </w:rPr>
              <w:t>Recommendations for employers</w:t>
            </w:r>
            <w:r w:rsidR="00CE515E" w:rsidRPr="00044685">
              <w:rPr>
                <w:rFonts w:ascii="Arial" w:hAnsi="Arial" w:cs="Arial"/>
                <w:noProof/>
                <w:webHidden/>
                <w:color w:val="7030A0"/>
              </w:rPr>
              <w:tab/>
            </w:r>
            <w:r w:rsidR="00CE515E" w:rsidRPr="00044685">
              <w:rPr>
                <w:rFonts w:ascii="Arial" w:hAnsi="Arial" w:cs="Arial"/>
                <w:noProof/>
                <w:webHidden/>
                <w:color w:val="7030A0"/>
              </w:rPr>
              <w:fldChar w:fldCharType="begin"/>
            </w:r>
            <w:r w:rsidR="00CE515E" w:rsidRPr="00044685">
              <w:rPr>
                <w:rFonts w:ascii="Arial" w:hAnsi="Arial" w:cs="Arial"/>
                <w:noProof/>
                <w:webHidden/>
                <w:color w:val="7030A0"/>
              </w:rPr>
              <w:instrText xml:space="preserve"> PAGEREF _Toc134799978 \h </w:instrText>
            </w:r>
            <w:r w:rsidR="00CE515E" w:rsidRPr="00044685">
              <w:rPr>
                <w:rFonts w:ascii="Arial" w:hAnsi="Arial" w:cs="Arial"/>
                <w:noProof/>
                <w:webHidden/>
                <w:color w:val="7030A0"/>
              </w:rPr>
            </w:r>
            <w:r w:rsidR="00CE515E" w:rsidRPr="00044685">
              <w:rPr>
                <w:rFonts w:ascii="Arial" w:hAnsi="Arial" w:cs="Arial"/>
                <w:noProof/>
                <w:webHidden/>
                <w:color w:val="7030A0"/>
              </w:rPr>
              <w:fldChar w:fldCharType="separate"/>
            </w:r>
            <w:r w:rsidR="00142EED">
              <w:rPr>
                <w:rFonts w:ascii="Arial" w:hAnsi="Arial" w:cs="Arial"/>
                <w:noProof/>
                <w:webHidden/>
                <w:color w:val="7030A0"/>
              </w:rPr>
              <w:t>26</w:t>
            </w:r>
            <w:r w:rsidR="00CE515E" w:rsidRPr="00044685">
              <w:rPr>
                <w:rFonts w:ascii="Arial" w:hAnsi="Arial" w:cs="Arial"/>
                <w:noProof/>
                <w:webHidden/>
                <w:color w:val="7030A0"/>
              </w:rPr>
              <w:fldChar w:fldCharType="end"/>
            </w:r>
          </w:hyperlink>
        </w:p>
        <w:p w14:paraId="2E4E659B" w14:textId="589B4732" w:rsidR="00CE515E" w:rsidRPr="00044685" w:rsidRDefault="00000000">
          <w:pPr>
            <w:pStyle w:val="TOC1"/>
            <w:tabs>
              <w:tab w:val="right" w:leader="dot" w:pos="9016"/>
            </w:tabs>
            <w:rPr>
              <w:rFonts w:ascii="Arial" w:hAnsi="Arial" w:cs="Arial"/>
              <w:noProof/>
              <w:color w:val="7030A0"/>
            </w:rPr>
          </w:pPr>
          <w:hyperlink w:anchor="_Toc134799979" w:history="1">
            <w:r w:rsidR="00CE515E" w:rsidRPr="00044685">
              <w:rPr>
                <w:rStyle w:val="Hyperlink"/>
                <w:rFonts w:ascii="Arial" w:hAnsi="Arial" w:cs="Arial"/>
                <w:b/>
                <w:bCs/>
                <w:noProof/>
                <w:color w:val="7030A0"/>
              </w:rPr>
              <w:t>Conclusion</w:t>
            </w:r>
            <w:r w:rsidR="00CE515E" w:rsidRPr="00044685">
              <w:rPr>
                <w:rFonts w:ascii="Arial" w:hAnsi="Arial" w:cs="Arial"/>
                <w:noProof/>
                <w:webHidden/>
                <w:color w:val="7030A0"/>
              </w:rPr>
              <w:tab/>
            </w:r>
            <w:r w:rsidR="00CE515E" w:rsidRPr="00044685">
              <w:rPr>
                <w:rFonts w:ascii="Arial" w:hAnsi="Arial" w:cs="Arial"/>
                <w:noProof/>
                <w:webHidden/>
                <w:color w:val="7030A0"/>
              </w:rPr>
              <w:fldChar w:fldCharType="begin"/>
            </w:r>
            <w:r w:rsidR="00CE515E" w:rsidRPr="00044685">
              <w:rPr>
                <w:rFonts w:ascii="Arial" w:hAnsi="Arial" w:cs="Arial"/>
                <w:noProof/>
                <w:webHidden/>
                <w:color w:val="7030A0"/>
              </w:rPr>
              <w:instrText xml:space="preserve"> PAGEREF _Toc134799979 \h </w:instrText>
            </w:r>
            <w:r w:rsidR="00CE515E" w:rsidRPr="00044685">
              <w:rPr>
                <w:rFonts w:ascii="Arial" w:hAnsi="Arial" w:cs="Arial"/>
                <w:noProof/>
                <w:webHidden/>
                <w:color w:val="7030A0"/>
              </w:rPr>
            </w:r>
            <w:r w:rsidR="00CE515E" w:rsidRPr="00044685">
              <w:rPr>
                <w:rFonts w:ascii="Arial" w:hAnsi="Arial" w:cs="Arial"/>
                <w:noProof/>
                <w:webHidden/>
                <w:color w:val="7030A0"/>
              </w:rPr>
              <w:fldChar w:fldCharType="separate"/>
            </w:r>
            <w:r w:rsidR="00142EED">
              <w:rPr>
                <w:rFonts w:ascii="Arial" w:hAnsi="Arial" w:cs="Arial"/>
                <w:noProof/>
                <w:webHidden/>
                <w:color w:val="7030A0"/>
              </w:rPr>
              <w:t>31</w:t>
            </w:r>
            <w:r w:rsidR="00CE515E" w:rsidRPr="00044685">
              <w:rPr>
                <w:rFonts w:ascii="Arial" w:hAnsi="Arial" w:cs="Arial"/>
                <w:noProof/>
                <w:webHidden/>
                <w:color w:val="7030A0"/>
              </w:rPr>
              <w:fldChar w:fldCharType="end"/>
            </w:r>
          </w:hyperlink>
        </w:p>
        <w:p w14:paraId="109CBF75" w14:textId="28ECD3E5" w:rsidR="00CE515E" w:rsidRPr="00044685" w:rsidRDefault="00000000" w:rsidP="00044685">
          <w:pPr>
            <w:pStyle w:val="TOC2"/>
            <w:rPr>
              <w:rFonts w:eastAsiaTheme="minorEastAsia"/>
              <w:kern w:val="2"/>
              <w:sz w:val="22"/>
              <w:szCs w:val="22"/>
              <w:lang w:eastAsia="en-GB"/>
              <w14:ligatures w14:val="standardContextual"/>
            </w:rPr>
          </w:pPr>
          <w:hyperlink w:anchor="_Toc134799980" w:history="1">
            <w:r w:rsidR="00CE515E" w:rsidRPr="00044685">
              <w:rPr>
                <w:rStyle w:val="Hyperlink"/>
                <w:color w:val="7030A0"/>
              </w:rPr>
              <w:t>Appendix: methodology</w:t>
            </w:r>
            <w:r w:rsidR="00CE515E" w:rsidRPr="00044685">
              <w:rPr>
                <w:webHidden/>
              </w:rPr>
              <w:tab/>
            </w:r>
            <w:r w:rsidR="00CE515E" w:rsidRPr="00044685">
              <w:rPr>
                <w:webHidden/>
              </w:rPr>
              <w:fldChar w:fldCharType="begin"/>
            </w:r>
            <w:r w:rsidR="00CE515E" w:rsidRPr="00044685">
              <w:rPr>
                <w:webHidden/>
              </w:rPr>
              <w:instrText xml:space="preserve"> PAGEREF _Toc134799980 \h </w:instrText>
            </w:r>
            <w:r w:rsidR="00CE515E" w:rsidRPr="00044685">
              <w:rPr>
                <w:webHidden/>
              </w:rPr>
            </w:r>
            <w:r w:rsidR="00CE515E" w:rsidRPr="00044685">
              <w:rPr>
                <w:webHidden/>
              </w:rPr>
              <w:fldChar w:fldCharType="separate"/>
            </w:r>
            <w:r w:rsidR="00142EED">
              <w:rPr>
                <w:webHidden/>
              </w:rPr>
              <w:t>33</w:t>
            </w:r>
            <w:r w:rsidR="00CE515E" w:rsidRPr="00044685">
              <w:rPr>
                <w:webHidden/>
              </w:rPr>
              <w:fldChar w:fldCharType="end"/>
            </w:r>
          </w:hyperlink>
        </w:p>
        <w:p w14:paraId="7017051A" w14:textId="4522D8AE" w:rsidR="000A4EB0" w:rsidRPr="00044685" w:rsidRDefault="000A4EB0">
          <w:pPr>
            <w:rPr>
              <w:rFonts w:ascii="Arial" w:hAnsi="Arial" w:cs="Arial"/>
            </w:rPr>
          </w:pPr>
          <w:r w:rsidRPr="00044685">
            <w:rPr>
              <w:rFonts w:ascii="Arial" w:hAnsi="Arial" w:cs="Arial"/>
              <w:b/>
              <w:bCs/>
              <w:noProof/>
            </w:rPr>
            <w:fldChar w:fldCharType="end"/>
          </w:r>
        </w:p>
      </w:sdtContent>
    </w:sdt>
    <w:p w14:paraId="5FF763E4" w14:textId="77777777" w:rsidR="00BC372D" w:rsidRPr="00044685" w:rsidRDefault="00BC372D" w:rsidP="00693440">
      <w:pPr>
        <w:rPr>
          <w:rFonts w:ascii="Arial" w:hAnsi="Arial" w:cs="Arial"/>
        </w:rPr>
      </w:pPr>
    </w:p>
    <w:p w14:paraId="750BA425" w14:textId="77777777" w:rsidR="00693440" w:rsidRPr="00044685" w:rsidRDefault="00693440" w:rsidP="00693440">
      <w:pPr>
        <w:rPr>
          <w:rFonts w:ascii="Arial" w:hAnsi="Arial" w:cs="Arial"/>
        </w:rPr>
      </w:pPr>
    </w:p>
    <w:p w14:paraId="0866152D" w14:textId="77777777" w:rsidR="00693440" w:rsidRPr="00044685" w:rsidRDefault="00693440" w:rsidP="00693440">
      <w:pPr>
        <w:rPr>
          <w:rFonts w:ascii="Arial" w:hAnsi="Arial" w:cs="Arial"/>
        </w:rPr>
      </w:pPr>
    </w:p>
    <w:p w14:paraId="76228961" w14:textId="77777777" w:rsidR="00693440" w:rsidRPr="00044685" w:rsidRDefault="00693440" w:rsidP="00693440">
      <w:pPr>
        <w:rPr>
          <w:rFonts w:ascii="Arial" w:hAnsi="Arial" w:cs="Arial"/>
        </w:rPr>
      </w:pPr>
    </w:p>
    <w:p w14:paraId="013B7C4A" w14:textId="77777777" w:rsidR="00693440" w:rsidRPr="00044685" w:rsidRDefault="00693440" w:rsidP="00693440">
      <w:pPr>
        <w:rPr>
          <w:rFonts w:ascii="Arial" w:hAnsi="Arial" w:cs="Arial"/>
        </w:rPr>
      </w:pPr>
    </w:p>
    <w:p w14:paraId="5EB99316" w14:textId="77777777" w:rsidR="00693440" w:rsidRPr="00044685" w:rsidRDefault="00693440" w:rsidP="00693440">
      <w:pPr>
        <w:rPr>
          <w:rFonts w:ascii="Arial" w:hAnsi="Arial" w:cs="Arial"/>
        </w:rPr>
      </w:pPr>
    </w:p>
    <w:p w14:paraId="68D11EDA" w14:textId="77777777" w:rsidR="00693440" w:rsidRPr="00044685" w:rsidRDefault="00693440" w:rsidP="00693440">
      <w:pPr>
        <w:rPr>
          <w:rFonts w:ascii="Arial" w:hAnsi="Arial" w:cs="Arial"/>
        </w:rPr>
      </w:pPr>
    </w:p>
    <w:p w14:paraId="51665F01" w14:textId="77777777" w:rsidR="00693440" w:rsidRPr="00044685" w:rsidRDefault="00693440" w:rsidP="00693440">
      <w:pPr>
        <w:rPr>
          <w:rFonts w:ascii="Arial" w:hAnsi="Arial" w:cs="Arial"/>
        </w:rPr>
      </w:pPr>
    </w:p>
    <w:p w14:paraId="3D2E5E18" w14:textId="77777777" w:rsidR="00693440" w:rsidRPr="00044685" w:rsidRDefault="00693440" w:rsidP="00693440">
      <w:pPr>
        <w:rPr>
          <w:rFonts w:ascii="Arial" w:hAnsi="Arial" w:cs="Arial"/>
        </w:rPr>
      </w:pPr>
    </w:p>
    <w:p w14:paraId="48BB6D46" w14:textId="77777777" w:rsidR="00693440" w:rsidRPr="00044685" w:rsidRDefault="00693440" w:rsidP="00693440">
      <w:pPr>
        <w:rPr>
          <w:rFonts w:ascii="Arial" w:hAnsi="Arial" w:cs="Arial"/>
        </w:rPr>
      </w:pPr>
    </w:p>
    <w:p w14:paraId="3961FE9D" w14:textId="77777777" w:rsidR="00693440" w:rsidRPr="00044685" w:rsidRDefault="00693440" w:rsidP="00693440">
      <w:pPr>
        <w:rPr>
          <w:rFonts w:ascii="Arial" w:hAnsi="Arial" w:cs="Arial"/>
        </w:rPr>
      </w:pPr>
    </w:p>
    <w:p w14:paraId="47C51DE8" w14:textId="77777777" w:rsidR="00693440" w:rsidRPr="00044685" w:rsidRDefault="00693440" w:rsidP="00693440">
      <w:pPr>
        <w:rPr>
          <w:rFonts w:ascii="Arial" w:hAnsi="Arial" w:cs="Arial"/>
        </w:rPr>
      </w:pPr>
    </w:p>
    <w:p w14:paraId="10889BBB" w14:textId="77777777" w:rsidR="00693440" w:rsidRPr="00044685" w:rsidRDefault="00693440" w:rsidP="00693440">
      <w:pPr>
        <w:rPr>
          <w:rFonts w:ascii="Arial" w:hAnsi="Arial" w:cs="Arial"/>
        </w:rPr>
      </w:pPr>
    </w:p>
    <w:p w14:paraId="7E1D00AD" w14:textId="77777777" w:rsidR="00693440" w:rsidRPr="00044685" w:rsidRDefault="00693440" w:rsidP="00693440">
      <w:pPr>
        <w:rPr>
          <w:rFonts w:ascii="Arial" w:hAnsi="Arial" w:cs="Arial"/>
        </w:rPr>
      </w:pPr>
    </w:p>
    <w:p w14:paraId="2D371CB2" w14:textId="77777777" w:rsidR="00693440" w:rsidRPr="00044685" w:rsidRDefault="00693440" w:rsidP="00693440">
      <w:pPr>
        <w:rPr>
          <w:rFonts w:ascii="Arial" w:hAnsi="Arial" w:cs="Arial"/>
        </w:rPr>
      </w:pPr>
    </w:p>
    <w:p w14:paraId="4AF591B2" w14:textId="77777777" w:rsidR="00693440" w:rsidRPr="00044685" w:rsidRDefault="00693440" w:rsidP="00693440">
      <w:pPr>
        <w:rPr>
          <w:rFonts w:ascii="Arial" w:hAnsi="Arial" w:cs="Arial"/>
        </w:rPr>
      </w:pPr>
    </w:p>
    <w:p w14:paraId="122B7A1F" w14:textId="77777777" w:rsidR="00CE515E" w:rsidRPr="00044685" w:rsidRDefault="00CE515E" w:rsidP="00693440">
      <w:pPr>
        <w:rPr>
          <w:rFonts w:ascii="Arial" w:hAnsi="Arial" w:cs="Arial"/>
        </w:rPr>
      </w:pPr>
    </w:p>
    <w:p w14:paraId="225F0DC7" w14:textId="233EC5F4" w:rsidR="007B56B3" w:rsidRPr="00BF49EC" w:rsidRDefault="007B56B3" w:rsidP="00E20633">
      <w:pPr>
        <w:pStyle w:val="Heading2"/>
        <w:rPr>
          <w:rFonts w:ascii="Arial" w:hAnsi="Arial" w:cs="Arial"/>
          <w:b/>
          <w:bCs/>
          <w:color w:val="7030A0"/>
          <w:sz w:val="40"/>
          <w:szCs w:val="40"/>
        </w:rPr>
      </w:pPr>
      <w:bookmarkStart w:id="2" w:name="_Toc134799971"/>
      <w:r w:rsidRPr="00BF49EC">
        <w:rPr>
          <w:rFonts w:ascii="Arial" w:hAnsi="Arial" w:cs="Arial"/>
          <w:b/>
          <w:bCs/>
          <w:color w:val="7030A0"/>
          <w:sz w:val="40"/>
          <w:szCs w:val="40"/>
        </w:rPr>
        <w:t>Executive Summary</w:t>
      </w:r>
      <w:bookmarkEnd w:id="2"/>
    </w:p>
    <w:p w14:paraId="4E6ADA32" w14:textId="57F888D4" w:rsidR="00535F87" w:rsidRPr="00044685" w:rsidRDefault="1636449C" w:rsidP="00535F87">
      <w:pPr>
        <w:rPr>
          <w:rFonts w:ascii="Arial" w:hAnsi="Arial" w:cs="Arial"/>
        </w:rPr>
      </w:pPr>
      <w:r w:rsidRPr="00044685">
        <w:rPr>
          <w:rFonts w:ascii="Arial" w:hAnsi="Arial" w:cs="Arial"/>
        </w:rPr>
        <w:t>Disabled people are struggling to stay in work</w:t>
      </w:r>
      <w:r w:rsidR="0A4CC142" w:rsidRPr="00044685">
        <w:rPr>
          <w:rFonts w:ascii="Arial" w:hAnsi="Arial" w:cs="Arial"/>
        </w:rPr>
        <w:t>,</w:t>
      </w:r>
      <w:r w:rsidRPr="00044685">
        <w:rPr>
          <w:rFonts w:ascii="Arial" w:hAnsi="Arial" w:cs="Arial"/>
        </w:rPr>
        <w:t xml:space="preserve"> </w:t>
      </w:r>
      <w:r w:rsidR="1C2B9A11" w:rsidRPr="00044685">
        <w:rPr>
          <w:rFonts w:ascii="Arial" w:hAnsi="Arial" w:cs="Arial"/>
        </w:rPr>
        <w:t>and</w:t>
      </w:r>
      <w:r w:rsidRPr="00044685">
        <w:rPr>
          <w:rFonts w:ascii="Arial" w:hAnsi="Arial" w:cs="Arial"/>
        </w:rPr>
        <w:t xml:space="preserve"> they are nearly twice as likely as </w:t>
      </w:r>
      <w:r w:rsidR="001B7815">
        <w:rPr>
          <w:rFonts w:ascii="Arial" w:hAnsi="Arial" w:cs="Arial"/>
        </w:rPr>
        <w:t>non disabled</w:t>
      </w:r>
      <w:r w:rsidRPr="00044685">
        <w:rPr>
          <w:rFonts w:ascii="Arial" w:hAnsi="Arial" w:cs="Arial"/>
        </w:rPr>
        <w:t xml:space="preserve"> people to leave their jobs</w:t>
      </w:r>
      <w:r w:rsidR="00535F87" w:rsidRPr="00044685">
        <w:rPr>
          <w:rStyle w:val="FootnoteReference"/>
          <w:rFonts w:ascii="Arial" w:hAnsi="Arial" w:cs="Arial"/>
        </w:rPr>
        <w:footnoteReference w:id="2"/>
      </w:r>
      <w:r w:rsidRPr="00044685">
        <w:rPr>
          <w:rFonts w:ascii="Arial" w:hAnsi="Arial" w:cs="Arial"/>
        </w:rPr>
        <w:t xml:space="preserve">. </w:t>
      </w:r>
    </w:p>
    <w:p w14:paraId="74419131" w14:textId="3A982172" w:rsidR="00535F87" w:rsidRPr="00044685" w:rsidRDefault="1636449C" w:rsidP="00535F87">
      <w:pPr>
        <w:rPr>
          <w:rFonts w:ascii="Arial" w:hAnsi="Arial" w:cs="Arial"/>
        </w:rPr>
      </w:pPr>
      <w:r w:rsidRPr="00044685">
        <w:rPr>
          <w:rFonts w:ascii="Arial" w:hAnsi="Arial" w:cs="Arial"/>
        </w:rPr>
        <w:t xml:space="preserve">As a result, </w:t>
      </w:r>
      <w:r w:rsidR="00535F87" w:rsidRPr="00044685">
        <w:rPr>
          <w:rFonts w:ascii="Arial" w:hAnsi="Arial" w:cs="Arial"/>
        </w:rPr>
        <w:t>the disability employment gap (DEG) has stubbornly remained at around 30 percentage points</w:t>
      </w:r>
      <w:r w:rsidRPr="00044685">
        <w:rPr>
          <w:rFonts w:ascii="Arial" w:hAnsi="Arial" w:cs="Arial"/>
        </w:rPr>
        <w:t xml:space="preserve"> for over a decade</w:t>
      </w:r>
      <w:r w:rsidR="00535F87" w:rsidRPr="00044685">
        <w:rPr>
          <w:rStyle w:val="FootnoteReference"/>
          <w:rFonts w:ascii="Arial" w:hAnsi="Arial" w:cs="Arial"/>
        </w:rPr>
        <w:footnoteReference w:id="3"/>
      </w:r>
      <w:r w:rsidR="2655EE69" w:rsidRPr="00044685">
        <w:rPr>
          <w:rFonts w:ascii="Arial" w:hAnsi="Arial" w:cs="Arial"/>
        </w:rPr>
        <w:t xml:space="preserve">. </w:t>
      </w:r>
      <w:r w:rsidR="6829D07E" w:rsidRPr="00044685">
        <w:rPr>
          <w:rFonts w:ascii="Arial" w:hAnsi="Arial" w:cs="Arial"/>
        </w:rPr>
        <w:t>This comes at a huge cost to disabled people</w:t>
      </w:r>
      <w:r w:rsidR="41BC808A" w:rsidRPr="00044685">
        <w:rPr>
          <w:rFonts w:ascii="Arial" w:hAnsi="Arial" w:cs="Arial"/>
        </w:rPr>
        <w:t xml:space="preserve">, </w:t>
      </w:r>
      <w:r w:rsidR="0D9872C0" w:rsidRPr="00044685">
        <w:rPr>
          <w:rFonts w:ascii="Arial" w:hAnsi="Arial" w:cs="Arial"/>
        </w:rPr>
        <w:t xml:space="preserve">many of whom have told us that despite being capable and determined they are </w:t>
      </w:r>
      <w:r w:rsidR="6A63AF5A" w:rsidRPr="00044685">
        <w:rPr>
          <w:rFonts w:ascii="Arial" w:hAnsi="Arial" w:cs="Arial"/>
        </w:rPr>
        <w:t>being put under pressure by attitudes and a lack of understanding in the workplace.</w:t>
      </w:r>
      <w:r w:rsidR="6829D07E" w:rsidRPr="00044685">
        <w:rPr>
          <w:rFonts w:ascii="Arial" w:hAnsi="Arial" w:cs="Arial"/>
        </w:rPr>
        <w:t xml:space="preserve">  </w:t>
      </w:r>
      <w:r w:rsidRPr="00044685">
        <w:rPr>
          <w:rFonts w:ascii="Arial" w:hAnsi="Arial" w:cs="Arial"/>
        </w:rPr>
        <w:t xml:space="preserve">It has also contributed to the recent rise in economic inactivity. </w:t>
      </w:r>
      <w:r w:rsidR="6829D07E" w:rsidRPr="00044685">
        <w:rPr>
          <w:rFonts w:ascii="Arial" w:hAnsi="Arial" w:cs="Arial"/>
        </w:rPr>
        <w:t>Disabled people</w:t>
      </w:r>
      <w:r w:rsidR="3A2659CA" w:rsidRPr="00044685">
        <w:rPr>
          <w:rFonts w:ascii="Arial" w:hAnsi="Arial" w:cs="Arial"/>
        </w:rPr>
        <w:t>,</w:t>
      </w:r>
      <w:r w:rsidR="6829D07E" w:rsidRPr="00044685">
        <w:rPr>
          <w:rFonts w:ascii="Arial" w:hAnsi="Arial" w:cs="Arial"/>
        </w:rPr>
        <w:t xml:space="preserve"> and people with </w:t>
      </w:r>
      <w:r w:rsidR="00F920E3">
        <w:rPr>
          <w:rFonts w:ascii="Arial" w:hAnsi="Arial" w:cs="Arial"/>
        </w:rPr>
        <w:t>long term</w:t>
      </w:r>
      <w:r w:rsidR="6829D07E" w:rsidRPr="00044685">
        <w:rPr>
          <w:rFonts w:ascii="Arial" w:hAnsi="Arial" w:cs="Arial"/>
        </w:rPr>
        <w:t xml:space="preserve"> illnesses</w:t>
      </w:r>
      <w:r w:rsidR="1F6ACCFB" w:rsidRPr="00044685">
        <w:rPr>
          <w:rFonts w:ascii="Arial" w:hAnsi="Arial" w:cs="Arial"/>
        </w:rPr>
        <w:t>,</w:t>
      </w:r>
      <w:r w:rsidR="6829D07E" w:rsidRPr="00044685">
        <w:rPr>
          <w:rFonts w:ascii="Arial" w:hAnsi="Arial" w:cs="Arial"/>
        </w:rPr>
        <w:t xml:space="preserve"> are </w:t>
      </w:r>
      <w:r w:rsidR="00F1486E" w:rsidRPr="00044685">
        <w:rPr>
          <w:rFonts w:ascii="Arial" w:hAnsi="Arial" w:cs="Arial"/>
        </w:rPr>
        <w:t>overrepresented</w:t>
      </w:r>
      <w:r w:rsidR="6829D07E" w:rsidRPr="00044685">
        <w:rPr>
          <w:rFonts w:ascii="Arial" w:hAnsi="Arial" w:cs="Arial"/>
        </w:rPr>
        <w:t xml:space="preserve"> in statistics on </w:t>
      </w:r>
      <w:r w:rsidRPr="00044685">
        <w:rPr>
          <w:rFonts w:ascii="Arial" w:hAnsi="Arial" w:cs="Arial"/>
        </w:rPr>
        <w:t xml:space="preserve">economic </w:t>
      </w:r>
      <w:r w:rsidR="00F1486E" w:rsidRPr="00044685">
        <w:rPr>
          <w:rFonts w:ascii="Arial" w:hAnsi="Arial" w:cs="Arial"/>
        </w:rPr>
        <w:t>inactivity. This</w:t>
      </w:r>
      <w:r w:rsidR="30BBE452" w:rsidRPr="00044685">
        <w:rPr>
          <w:rFonts w:ascii="Arial" w:hAnsi="Arial" w:cs="Arial"/>
        </w:rPr>
        <w:t xml:space="preserve"> has only increased</w:t>
      </w:r>
      <w:r w:rsidR="6829D07E" w:rsidRPr="00044685">
        <w:rPr>
          <w:rFonts w:ascii="Arial" w:hAnsi="Arial" w:cs="Arial"/>
        </w:rPr>
        <w:t xml:space="preserve"> since</w:t>
      </w:r>
      <w:r w:rsidRPr="00044685">
        <w:rPr>
          <w:rFonts w:ascii="Arial" w:hAnsi="Arial" w:cs="Arial"/>
        </w:rPr>
        <w:t xml:space="preserve"> the start of the </w:t>
      </w:r>
      <w:r w:rsidR="00F920E3">
        <w:rPr>
          <w:rFonts w:ascii="Arial" w:hAnsi="Arial" w:cs="Arial"/>
        </w:rPr>
        <w:t>Covid</w:t>
      </w:r>
      <w:r w:rsidRPr="00044685">
        <w:rPr>
          <w:rFonts w:ascii="Arial" w:hAnsi="Arial" w:cs="Arial"/>
        </w:rPr>
        <w:t>19 pandemic</w:t>
      </w:r>
      <w:r w:rsidR="00535F87" w:rsidRPr="00044685">
        <w:rPr>
          <w:rFonts w:ascii="Arial" w:hAnsi="Arial" w:cs="Arial"/>
          <w:vertAlign w:val="superscript"/>
        </w:rPr>
        <w:footnoteReference w:id="4"/>
      </w:r>
      <w:r w:rsidRPr="00044685">
        <w:rPr>
          <w:rFonts w:ascii="Arial" w:hAnsi="Arial" w:cs="Arial"/>
        </w:rPr>
        <w:t xml:space="preserve">.  </w:t>
      </w:r>
    </w:p>
    <w:p w14:paraId="126C0D9F" w14:textId="3270F7F4" w:rsidR="00535F87" w:rsidRPr="00044685" w:rsidRDefault="1636449C" w:rsidP="5D0CDD0F">
      <w:pPr>
        <w:rPr>
          <w:rFonts w:ascii="Arial" w:hAnsi="Arial" w:cs="Arial"/>
        </w:rPr>
      </w:pPr>
      <w:r w:rsidRPr="00044685">
        <w:rPr>
          <w:rFonts w:ascii="Arial" w:hAnsi="Arial" w:cs="Arial"/>
        </w:rPr>
        <w:t xml:space="preserve">Solving the issue of why disabled people are falling out of work </w:t>
      </w:r>
      <w:r w:rsidR="00FC13BC" w:rsidRPr="00044685">
        <w:rPr>
          <w:rFonts w:ascii="Arial" w:hAnsi="Arial" w:cs="Arial"/>
        </w:rPr>
        <w:t xml:space="preserve">will </w:t>
      </w:r>
      <w:r w:rsidR="6E2F9FEB" w:rsidRPr="00044685">
        <w:rPr>
          <w:rFonts w:ascii="Arial" w:hAnsi="Arial" w:cs="Arial"/>
        </w:rPr>
        <w:t xml:space="preserve">not only </w:t>
      </w:r>
      <w:r w:rsidR="77D09E0E" w:rsidRPr="00044685">
        <w:rPr>
          <w:rFonts w:ascii="Arial" w:hAnsi="Arial" w:cs="Arial"/>
        </w:rPr>
        <w:t>help</w:t>
      </w:r>
      <w:r w:rsidRPr="00044685">
        <w:rPr>
          <w:rFonts w:ascii="Arial" w:hAnsi="Arial" w:cs="Arial"/>
        </w:rPr>
        <w:t xml:space="preserve"> </w:t>
      </w:r>
      <w:r w:rsidR="29B1F08B" w:rsidRPr="00044685">
        <w:rPr>
          <w:rFonts w:ascii="Arial" w:hAnsi="Arial" w:cs="Arial"/>
        </w:rPr>
        <w:t>creat</w:t>
      </w:r>
      <w:r w:rsidR="6C042232" w:rsidRPr="00044685">
        <w:rPr>
          <w:rFonts w:ascii="Arial" w:hAnsi="Arial" w:cs="Arial"/>
        </w:rPr>
        <w:t>e</w:t>
      </w:r>
      <w:r w:rsidR="29B1F08B" w:rsidRPr="00044685">
        <w:rPr>
          <w:rFonts w:ascii="Arial" w:hAnsi="Arial" w:cs="Arial"/>
        </w:rPr>
        <w:t xml:space="preserve"> a fairer and more dynamic job market</w:t>
      </w:r>
      <w:r w:rsidR="6829D07E" w:rsidRPr="00044685">
        <w:rPr>
          <w:rFonts w:ascii="Arial" w:hAnsi="Arial" w:cs="Arial"/>
        </w:rPr>
        <w:t xml:space="preserve"> for disabled people</w:t>
      </w:r>
      <w:r w:rsidR="4A424270" w:rsidRPr="00044685">
        <w:rPr>
          <w:rFonts w:ascii="Arial" w:hAnsi="Arial" w:cs="Arial"/>
        </w:rPr>
        <w:t>, but also tackle the economic inactivity crisis the UK currently faces.</w:t>
      </w:r>
    </w:p>
    <w:p w14:paraId="56535A50" w14:textId="40A43814" w:rsidR="00535F87" w:rsidRPr="00044685" w:rsidRDefault="00DC1300" w:rsidP="00535F87">
      <w:pPr>
        <w:rPr>
          <w:rFonts w:ascii="Arial" w:hAnsi="Arial" w:cs="Arial"/>
        </w:rPr>
      </w:pPr>
      <w:r w:rsidRPr="00044685">
        <w:rPr>
          <w:rFonts w:ascii="Arial" w:hAnsi="Arial" w:cs="Arial"/>
        </w:rPr>
        <w:t xml:space="preserve">To inform </w:t>
      </w:r>
      <w:r w:rsidR="00481229" w:rsidRPr="00044685">
        <w:rPr>
          <w:rFonts w:ascii="Arial" w:hAnsi="Arial" w:cs="Arial"/>
        </w:rPr>
        <w:t>this report we surveyed</w:t>
      </w:r>
      <w:r w:rsidR="00CD78EC" w:rsidRPr="00044685">
        <w:rPr>
          <w:rFonts w:ascii="Arial" w:hAnsi="Arial" w:cs="Arial"/>
        </w:rPr>
        <w:t xml:space="preserve"> 1,000 disabled people </w:t>
      </w:r>
      <w:r w:rsidR="002471F1" w:rsidRPr="00044685">
        <w:rPr>
          <w:rFonts w:ascii="Arial" w:hAnsi="Arial" w:cs="Arial"/>
        </w:rPr>
        <w:t xml:space="preserve">who have fallen out of work </w:t>
      </w:r>
      <w:r w:rsidR="009F7EAC" w:rsidRPr="00044685">
        <w:rPr>
          <w:rFonts w:ascii="Arial" w:hAnsi="Arial" w:cs="Arial"/>
        </w:rPr>
        <w:t>because of their impairment or condition</w:t>
      </w:r>
      <w:r w:rsidR="00E95D97" w:rsidRPr="00044685">
        <w:rPr>
          <w:rFonts w:ascii="Arial" w:hAnsi="Arial" w:cs="Arial"/>
        </w:rPr>
        <w:t>.</w:t>
      </w:r>
      <w:r w:rsidR="1636449C" w:rsidRPr="00044685">
        <w:rPr>
          <w:rFonts w:ascii="Arial" w:hAnsi="Arial" w:cs="Arial"/>
        </w:rPr>
        <w:t xml:space="preserve"> We uncovered </w:t>
      </w:r>
      <w:r w:rsidR="00287C28">
        <w:rPr>
          <w:rFonts w:ascii="Arial" w:hAnsi="Arial" w:cs="Arial"/>
        </w:rPr>
        <w:t>4</w:t>
      </w:r>
      <w:r w:rsidR="1636449C" w:rsidRPr="00044685">
        <w:rPr>
          <w:rFonts w:ascii="Arial" w:hAnsi="Arial" w:cs="Arial"/>
        </w:rPr>
        <w:t xml:space="preserve"> main themes that </w:t>
      </w:r>
      <w:r w:rsidR="00801A40" w:rsidRPr="00044685">
        <w:rPr>
          <w:rFonts w:ascii="Arial" w:hAnsi="Arial" w:cs="Arial"/>
        </w:rPr>
        <w:t xml:space="preserve">contribute to </w:t>
      </w:r>
      <w:r w:rsidR="1636449C" w:rsidRPr="00044685">
        <w:rPr>
          <w:rFonts w:ascii="Arial" w:hAnsi="Arial" w:cs="Arial"/>
        </w:rPr>
        <w:t>disabled people fall</w:t>
      </w:r>
      <w:r w:rsidR="00CD7EF1" w:rsidRPr="00044685">
        <w:rPr>
          <w:rFonts w:ascii="Arial" w:hAnsi="Arial" w:cs="Arial"/>
        </w:rPr>
        <w:t>ing</w:t>
      </w:r>
      <w:r w:rsidR="1636449C" w:rsidRPr="00044685">
        <w:rPr>
          <w:rFonts w:ascii="Arial" w:hAnsi="Arial" w:cs="Arial"/>
        </w:rPr>
        <w:t xml:space="preserve"> out of work:</w:t>
      </w:r>
    </w:p>
    <w:p w14:paraId="56BC88D3" w14:textId="10008242" w:rsidR="00535F87" w:rsidRPr="00044685" w:rsidRDefault="00535F87" w:rsidP="00535F87">
      <w:pPr>
        <w:numPr>
          <w:ilvl w:val="0"/>
          <w:numId w:val="22"/>
        </w:numPr>
        <w:contextualSpacing/>
        <w:rPr>
          <w:rFonts w:ascii="Arial" w:hAnsi="Arial" w:cs="Arial"/>
        </w:rPr>
      </w:pPr>
      <w:r w:rsidRPr="00044685">
        <w:rPr>
          <w:rFonts w:ascii="Arial" w:hAnsi="Arial" w:cs="Arial"/>
        </w:rPr>
        <w:t>Negative attitudes</w:t>
      </w:r>
      <w:r w:rsidR="004D41E1" w:rsidRPr="00044685">
        <w:rPr>
          <w:rFonts w:ascii="Arial" w:hAnsi="Arial" w:cs="Arial"/>
        </w:rPr>
        <w:t xml:space="preserve"> and discrimination</w:t>
      </w:r>
      <w:r w:rsidRPr="00044685">
        <w:rPr>
          <w:rFonts w:ascii="Arial" w:hAnsi="Arial" w:cs="Arial"/>
        </w:rPr>
        <w:t xml:space="preserve"> towards disabled people at work: </w:t>
      </w:r>
    </w:p>
    <w:p w14:paraId="19D9F7B9" w14:textId="22AF16B9" w:rsidR="00535F87" w:rsidRPr="00044685" w:rsidRDefault="008D1355" w:rsidP="00535F87">
      <w:pPr>
        <w:rPr>
          <w:rFonts w:ascii="Arial" w:hAnsi="Arial" w:cs="Arial"/>
        </w:rPr>
      </w:pPr>
      <w:r w:rsidRPr="00044685">
        <w:rPr>
          <w:rFonts w:ascii="Arial" w:hAnsi="Arial" w:cs="Arial"/>
        </w:rPr>
        <w:t>Just over half (</w:t>
      </w:r>
      <w:r w:rsidR="00535F87" w:rsidRPr="00044685">
        <w:rPr>
          <w:rFonts w:ascii="Arial" w:hAnsi="Arial" w:cs="Arial"/>
        </w:rPr>
        <w:t>54</w:t>
      </w:r>
      <w:r w:rsidR="00287C28">
        <w:rPr>
          <w:rFonts w:ascii="Arial" w:hAnsi="Arial" w:cs="Arial"/>
        </w:rPr>
        <w:t>%</w:t>
      </w:r>
      <w:r w:rsidRPr="00044685">
        <w:rPr>
          <w:rFonts w:ascii="Arial" w:hAnsi="Arial" w:cs="Arial"/>
        </w:rPr>
        <w:t>)</w:t>
      </w:r>
      <w:r w:rsidR="00535F87" w:rsidRPr="00044685">
        <w:rPr>
          <w:rFonts w:ascii="Arial" w:hAnsi="Arial" w:cs="Arial"/>
        </w:rPr>
        <w:t xml:space="preserve"> of employers told us that they had concerns over whether a disabled person could perform as well as a </w:t>
      </w:r>
      <w:r w:rsidR="001B7815">
        <w:rPr>
          <w:rFonts w:ascii="Arial" w:hAnsi="Arial" w:cs="Arial"/>
        </w:rPr>
        <w:t>non disabled</w:t>
      </w:r>
      <w:r w:rsidR="00535F87" w:rsidRPr="00044685">
        <w:rPr>
          <w:rFonts w:ascii="Arial" w:hAnsi="Arial" w:cs="Arial"/>
        </w:rPr>
        <w:t xml:space="preserve"> person at work</w:t>
      </w:r>
      <w:r w:rsidR="005E220C" w:rsidRPr="00044685">
        <w:rPr>
          <w:rStyle w:val="FootnoteReference"/>
          <w:rFonts w:ascii="Arial" w:hAnsi="Arial" w:cs="Arial"/>
        </w:rPr>
        <w:footnoteReference w:id="5"/>
      </w:r>
      <w:r w:rsidR="00535F87" w:rsidRPr="00044685">
        <w:rPr>
          <w:rFonts w:ascii="Arial" w:hAnsi="Arial" w:cs="Arial"/>
        </w:rPr>
        <w:t xml:space="preserve">. </w:t>
      </w:r>
    </w:p>
    <w:p w14:paraId="5A012B5A" w14:textId="6E967C39" w:rsidR="00535F87" w:rsidRPr="00044685" w:rsidRDefault="00535F87" w:rsidP="00535F87">
      <w:pPr>
        <w:rPr>
          <w:rFonts w:ascii="Arial" w:hAnsi="Arial" w:cs="Arial"/>
        </w:rPr>
      </w:pPr>
      <w:r w:rsidRPr="00044685">
        <w:rPr>
          <w:rFonts w:ascii="Arial" w:hAnsi="Arial" w:cs="Arial"/>
        </w:rPr>
        <w:t>Because of these attitudes, the vast majority (90</w:t>
      </w:r>
      <w:r w:rsidR="00287C28">
        <w:rPr>
          <w:rFonts w:ascii="Arial" w:hAnsi="Arial" w:cs="Arial"/>
        </w:rPr>
        <w:t>%</w:t>
      </w:r>
      <w:r w:rsidRPr="00044685">
        <w:rPr>
          <w:rFonts w:ascii="Arial" w:hAnsi="Arial" w:cs="Arial"/>
        </w:rPr>
        <w:t>) of disabled people who experienced discrimination said it led to them falling out of work</w:t>
      </w:r>
      <w:r w:rsidR="00E77348" w:rsidRPr="00044685">
        <w:rPr>
          <w:rStyle w:val="FootnoteReference"/>
          <w:rFonts w:ascii="Arial" w:hAnsi="Arial" w:cs="Arial"/>
        </w:rPr>
        <w:footnoteReference w:id="6"/>
      </w:r>
      <w:r w:rsidRPr="00044685">
        <w:rPr>
          <w:rFonts w:ascii="Arial" w:hAnsi="Arial" w:cs="Arial"/>
        </w:rPr>
        <w:t xml:space="preserve">. </w:t>
      </w:r>
    </w:p>
    <w:p w14:paraId="79E90FE8" w14:textId="64E8F8C3" w:rsidR="00535F87" w:rsidRPr="00044685" w:rsidRDefault="1636449C" w:rsidP="00535F87">
      <w:pPr>
        <w:numPr>
          <w:ilvl w:val="0"/>
          <w:numId w:val="22"/>
        </w:numPr>
        <w:contextualSpacing/>
        <w:rPr>
          <w:rFonts w:ascii="Arial" w:hAnsi="Arial" w:cs="Arial"/>
        </w:rPr>
      </w:pPr>
      <w:r w:rsidRPr="00044685">
        <w:rPr>
          <w:rFonts w:ascii="Arial" w:hAnsi="Arial" w:cs="Arial"/>
        </w:rPr>
        <w:t>Challenges in securing and implementing reasonable adjustments from employers or through the Access to Work scheme</w:t>
      </w:r>
      <w:r w:rsidR="7EB3E6AB" w:rsidRPr="00044685">
        <w:rPr>
          <w:rFonts w:ascii="Arial" w:hAnsi="Arial" w:cs="Arial"/>
        </w:rPr>
        <w:t>.</w:t>
      </w:r>
    </w:p>
    <w:p w14:paraId="7D142CEA" w14:textId="1E2893C4" w:rsidR="00535F87" w:rsidRPr="00044685" w:rsidRDefault="48E0299D" w:rsidP="5D0CDD0F">
      <w:pPr>
        <w:rPr>
          <w:rFonts w:ascii="Arial" w:hAnsi="Arial" w:cs="Arial"/>
        </w:rPr>
      </w:pPr>
      <w:r w:rsidRPr="00044685">
        <w:rPr>
          <w:rFonts w:ascii="Arial" w:hAnsi="Arial" w:cs="Arial"/>
        </w:rPr>
        <w:t>Reasonable adjustments, as set out in the Equalit</w:t>
      </w:r>
      <w:r w:rsidR="00CF3080" w:rsidRPr="00044685">
        <w:rPr>
          <w:rFonts w:ascii="Arial" w:hAnsi="Arial" w:cs="Arial"/>
        </w:rPr>
        <w:t>y</w:t>
      </w:r>
      <w:r w:rsidRPr="00044685">
        <w:rPr>
          <w:rFonts w:ascii="Arial" w:hAnsi="Arial" w:cs="Arial"/>
        </w:rPr>
        <w:t xml:space="preserve"> Act 2010, are changes an employer makes to remove or reduce a disadvantage related to a person's disability. </w:t>
      </w:r>
      <w:r w:rsidR="00326F9E" w:rsidRPr="00044685">
        <w:rPr>
          <w:rFonts w:ascii="Arial" w:hAnsi="Arial" w:cs="Arial"/>
        </w:rPr>
        <w:t>Almost</w:t>
      </w:r>
      <w:r w:rsidR="1636449C" w:rsidRPr="00044685">
        <w:rPr>
          <w:rFonts w:ascii="Arial" w:hAnsi="Arial" w:cs="Arial"/>
        </w:rPr>
        <w:t xml:space="preserve"> half (48</w:t>
      </w:r>
      <w:r w:rsidR="00287C28">
        <w:rPr>
          <w:rFonts w:ascii="Arial" w:hAnsi="Arial" w:cs="Arial"/>
        </w:rPr>
        <w:t>%</w:t>
      </w:r>
      <w:r w:rsidR="1636449C" w:rsidRPr="00044685">
        <w:rPr>
          <w:rFonts w:ascii="Arial" w:hAnsi="Arial" w:cs="Arial"/>
        </w:rPr>
        <w:t>) of disabled people who left work told us they encountered a problem with their reasonable adjustment</w:t>
      </w:r>
      <w:r w:rsidR="00975A5B" w:rsidRPr="00044685">
        <w:rPr>
          <w:rStyle w:val="FootnoteReference"/>
          <w:rFonts w:ascii="Arial" w:hAnsi="Arial" w:cs="Arial"/>
        </w:rPr>
        <w:footnoteReference w:id="7"/>
      </w:r>
      <w:r w:rsidR="1636449C" w:rsidRPr="00044685">
        <w:rPr>
          <w:rFonts w:ascii="Arial" w:hAnsi="Arial" w:cs="Arial"/>
        </w:rPr>
        <w:t>. The most common problems were delays to receiving their adjustments, ignorance from employers about the importance of adjustments to their ability to do their job</w:t>
      </w:r>
      <w:r w:rsidR="6829D07E" w:rsidRPr="00044685">
        <w:rPr>
          <w:rFonts w:ascii="Arial" w:hAnsi="Arial" w:cs="Arial"/>
        </w:rPr>
        <w:t>,</w:t>
      </w:r>
      <w:r w:rsidR="1636449C" w:rsidRPr="00044685">
        <w:rPr>
          <w:rFonts w:ascii="Arial" w:hAnsi="Arial" w:cs="Arial"/>
        </w:rPr>
        <w:t xml:space="preserve"> or employer</w:t>
      </w:r>
      <w:r w:rsidR="6829D07E" w:rsidRPr="00044685">
        <w:rPr>
          <w:rFonts w:ascii="Arial" w:hAnsi="Arial" w:cs="Arial"/>
        </w:rPr>
        <w:t>s simply not</w:t>
      </w:r>
      <w:r w:rsidR="1636449C" w:rsidRPr="00044685">
        <w:rPr>
          <w:rFonts w:ascii="Arial" w:hAnsi="Arial" w:cs="Arial"/>
        </w:rPr>
        <w:t xml:space="preserve"> agreeing to</w:t>
      </w:r>
      <w:r w:rsidR="56C3AE97" w:rsidRPr="00044685">
        <w:rPr>
          <w:rFonts w:ascii="Arial" w:hAnsi="Arial" w:cs="Arial"/>
        </w:rPr>
        <w:t xml:space="preserve"> them.</w:t>
      </w:r>
      <w:r w:rsidR="1636449C" w:rsidRPr="00044685">
        <w:rPr>
          <w:rFonts w:ascii="Arial" w:hAnsi="Arial" w:cs="Arial"/>
        </w:rPr>
        <w:t xml:space="preserve"> </w:t>
      </w:r>
    </w:p>
    <w:p w14:paraId="0C6C1678" w14:textId="297397D1" w:rsidR="00535F87" w:rsidRPr="00044685" w:rsidRDefault="1636449C" w:rsidP="00801495">
      <w:pPr>
        <w:rPr>
          <w:rFonts w:ascii="Arial" w:hAnsi="Arial" w:cs="Arial"/>
        </w:rPr>
      </w:pPr>
      <w:r w:rsidRPr="00044685">
        <w:rPr>
          <w:rFonts w:ascii="Arial" w:hAnsi="Arial" w:cs="Arial"/>
        </w:rPr>
        <w:t xml:space="preserve">Disabled people also face delays to getting support through the Access to Work scheme. </w:t>
      </w:r>
      <w:r w:rsidR="7F1F53F3" w:rsidRPr="00044685">
        <w:rPr>
          <w:rFonts w:ascii="Arial" w:hAnsi="Arial" w:cs="Arial"/>
        </w:rPr>
        <w:t xml:space="preserve">In our research, </w:t>
      </w:r>
      <w:r w:rsidR="12E58C39" w:rsidRPr="00044685">
        <w:rPr>
          <w:rFonts w:ascii="Arial" w:hAnsi="Arial" w:cs="Arial"/>
        </w:rPr>
        <w:t>a</w:t>
      </w:r>
      <w:r w:rsidR="7F1F53F3" w:rsidRPr="00044685">
        <w:rPr>
          <w:rFonts w:ascii="Arial" w:hAnsi="Arial" w:cs="Arial"/>
        </w:rPr>
        <w:t xml:space="preserve"> </w:t>
      </w:r>
      <w:r w:rsidRPr="00044685">
        <w:rPr>
          <w:rFonts w:ascii="Arial" w:hAnsi="Arial" w:cs="Arial"/>
        </w:rPr>
        <w:t xml:space="preserve">long wait for an assessment was </w:t>
      </w:r>
      <w:r w:rsidR="6B53CB8D" w:rsidRPr="00044685">
        <w:rPr>
          <w:rFonts w:ascii="Arial" w:hAnsi="Arial" w:cs="Arial"/>
        </w:rPr>
        <w:t>highlighted</w:t>
      </w:r>
      <w:r w:rsidRPr="00044685">
        <w:rPr>
          <w:rFonts w:ascii="Arial" w:hAnsi="Arial" w:cs="Arial"/>
        </w:rPr>
        <w:t xml:space="preserve"> as the most common experience when applying for or using the scheme.  </w:t>
      </w:r>
    </w:p>
    <w:p w14:paraId="29A6B816" w14:textId="77777777" w:rsidR="00535F87" w:rsidRPr="00044685" w:rsidRDefault="00535F87" w:rsidP="00535F87">
      <w:pPr>
        <w:numPr>
          <w:ilvl w:val="0"/>
          <w:numId w:val="22"/>
        </w:numPr>
        <w:contextualSpacing/>
        <w:rPr>
          <w:rFonts w:ascii="Arial" w:hAnsi="Arial" w:cs="Arial"/>
        </w:rPr>
      </w:pPr>
      <w:r w:rsidRPr="00044685">
        <w:rPr>
          <w:rFonts w:ascii="Arial" w:hAnsi="Arial" w:cs="Arial"/>
        </w:rPr>
        <w:t>Inflexible work contracts</w:t>
      </w:r>
    </w:p>
    <w:p w14:paraId="7BF0EA32" w14:textId="11C240FD" w:rsidR="00535F87" w:rsidRPr="00044685" w:rsidRDefault="1636449C" w:rsidP="00535F87">
      <w:pPr>
        <w:rPr>
          <w:rFonts w:ascii="Arial" w:hAnsi="Arial" w:cs="Arial"/>
        </w:rPr>
      </w:pPr>
      <w:r w:rsidRPr="00044685">
        <w:rPr>
          <w:rFonts w:ascii="Arial" w:hAnsi="Arial" w:cs="Arial"/>
        </w:rPr>
        <w:t>Disabled people were positive about how flexible working can help them to manage their work and health more effectively</w:t>
      </w:r>
      <w:r w:rsidR="00F920E3">
        <w:rPr>
          <w:rFonts w:ascii="Arial" w:hAnsi="Arial" w:cs="Arial"/>
        </w:rPr>
        <w:t xml:space="preserve">. </w:t>
      </w:r>
      <w:r w:rsidRPr="00044685">
        <w:rPr>
          <w:rFonts w:ascii="Arial" w:hAnsi="Arial" w:cs="Arial"/>
        </w:rPr>
        <w:t>71</w:t>
      </w:r>
      <w:r w:rsidR="00287C28">
        <w:rPr>
          <w:rFonts w:ascii="Arial" w:hAnsi="Arial" w:cs="Arial"/>
        </w:rPr>
        <w:t>%</w:t>
      </w:r>
      <w:r w:rsidRPr="00044685">
        <w:rPr>
          <w:rFonts w:ascii="Arial" w:hAnsi="Arial" w:cs="Arial"/>
        </w:rPr>
        <w:t xml:space="preserve"> said that being able to work remotely made it easier for them to manage their disability</w:t>
      </w:r>
      <w:r w:rsidR="00AD2624" w:rsidRPr="00044685">
        <w:rPr>
          <w:rStyle w:val="FootnoteReference"/>
          <w:rFonts w:ascii="Arial" w:hAnsi="Arial" w:cs="Arial"/>
        </w:rPr>
        <w:footnoteReference w:id="8"/>
      </w:r>
      <w:r w:rsidRPr="00044685">
        <w:rPr>
          <w:rFonts w:ascii="Arial" w:hAnsi="Arial" w:cs="Arial"/>
        </w:rPr>
        <w:t>. However, despite the increase in popularity of flexible working since the start of the pandemic, 60</w:t>
      </w:r>
      <w:r w:rsidR="00287C28">
        <w:rPr>
          <w:rFonts w:ascii="Arial" w:hAnsi="Arial" w:cs="Arial"/>
        </w:rPr>
        <w:t>%</w:t>
      </w:r>
      <w:r w:rsidRPr="00044685">
        <w:rPr>
          <w:rFonts w:ascii="Arial" w:hAnsi="Arial" w:cs="Arial"/>
        </w:rPr>
        <w:t xml:space="preserve"> of disabled people had not been offered the chance to try flexible working</w:t>
      </w:r>
      <w:r w:rsidR="00AD2624" w:rsidRPr="00044685">
        <w:rPr>
          <w:rStyle w:val="FootnoteReference"/>
          <w:rFonts w:ascii="Arial" w:hAnsi="Arial" w:cs="Arial"/>
        </w:rPr>
        <w:footnoteReference w:id="9"/>
      </w:r>
      <w:r w:rsidRPr="00044685">
        <w:rPr>
          <w:rFonts w:ascii="Arial" w:hAnsi="Arial" w:cs="Arial"/>
        </w:rPr>
        <w:t xml:space="preserve">. </w:t>
      </w:r>
    </w:p>
    <w:p w14:paraId="645587EF" w14:textId="1099A638" w:rsidR="00535F87" w:rsidRPr="00044685" w:rsidRDefault="00535F87" w:rsidP="00535F87">
      <w:pPr>
        <w:numPr>
          <w:ilvl w:val="0"/>
          <w:numId w:val="22"/>
        </w:numPr>
        <w:contextualSpacing/>
        <w:rPr>
          <w:rFonts w:ascii="Arial" w:hAnsi="Arial" w:cs="Arial"/>
        </w:rPr>
      </w:pPr>
      <w:r w:rsidRPr="00044685">
        <w:rPr>
          <w:rFonts w:ascii="Arial" w:hAnsi="Arial" w:cs="Arial"/>
        </w:rPr>
        <w:t xml:space="preserve">Issues with the sick pay system and the </w:t>
      </w:r>
      <w:r w:rsidR="00F920E3">
        <w:rPr>
          <w:rFonts w:ascii="Arial" w:hAnsi="Arial" w:cs="Arial"/>
        </w:rPr>
        <w:t>return to work</w:t>
      </w:r>
      <w:r w:rsidRPr="00044685">
        <w:rPr>
          <w:rFonts w:ascii="Arial" w:hAnsi="Arial" w:cs="Arial"/>
        </w:rPr>
        <w:t xml:space="preserve"> process  </w:t>
      </w:r>
    </w:p>
    <w:p w14:paraId="404CBAC2" w14:textId="5CCF4283" w:rsidR="00535F87" w:rsidRPr="00044685" w:rsidRDefault="271ED800" w:rsidP="00535F87">
      <w:pPr>
        <w:rPr>
          <w:rFonts w:ascii="Arial" w:hAnsi="Arial" w:cs="Arial"/>
        </w:rPr>
      </w:pPr>
      <w:r w:rsidRPr="00044685">
        <w:rPr>
          <w:rFonts w:ascii="Arial" w:hAnsi="Arial" w:cs="Arial"/>
        </w:rPr>
        <w:t>S</w:t>
      </w:r>
      <w:r w:rsidR="07B9C813" w:rsidRPr="00044685">
        <w:rPr>
          <w:rFonts w:ascii="Arial" w:hAnsi="Arial" w:cs="Arial"/>
        </w:rPr>
        <w:t>tatutory sick pay</w:t>
      </w:r>
      <w:r w:rsidR="1636449C" w:rsidRPr="00044685">
        <w:rPr>
          <w:rFonts w:ascii="Arial" w:hAnsi="Arial" w:cs="Arial"/>
        </w:rPr>
        <w:t xml:space="preserve"> is so low it </w:t>
      </w:r>
      <w:r w:rsidR="16E5DE0F" w:rsidRPr="00044685">
        <w:rPr>
          <w:rFonts w:ascii="Arial" w:hAnsi="Arial" w:cs="Arial"/>
        </w:rPr>
        <w:t xml:space="preserve">can </w:t>
      </w:r>
      <w:r w:rsidR="1636449C" w:rsidRPr="00044685">
        <w:rPr>
          <w:rFonts w:ascii="Arial" w:hAnsi="Arial" w:cs="Arial"/>
        </w:rPr>
        <w:t xml:space="preserve">force disabled people to return </w:t>
      </w:r>
      <w:r w:rsidR="1A433F53" w:rsidRPr="00044685">
        <w:rPr>
          <w:rFonts w:ascii="Arial" w:hAnsi="Arial" w:cs="Arial"/>
        </w:rPr>
        <w:t xml:space="preserve">to work </w:t>
      </w:r>
      <w:r w:rsidR="1636449C" w:rsidRPr="00044685">
        <w:rPr>
          <w:rFonts w:ascii="Arial" w:hAnsi="Arial" w:cs="Arial"/>
        </w:rPr>
        <w:t>earlier than they would like to</w:t>
      </w:r>
      <w:r w:rsidR="5B6D2782" w:rsidRPr="00044685">
        <w:rPr>
          <w:rFonts w:ascii="Arial" w:hAnsi="Arial" w:cs="Arial"/>
        </w:rPr>
        <w:t>, and sometimes against medical advice</w:t>
      </w:r>
      <w:r w:rsidR="1636449C" w:rsidRPr="00044685">
        <w:rPr>
          <w:rFonts w:ascii="Arial" w:hAnsi="Arial" w:cs="Arial"/>
        </w:rPr>
        <w:t xml:space="preserve">. </w:t>
      </w:r>
      <w:r w:rsidR="6829D07E" w:rsidRPr="00044685">
        <w:rPr>
          <w:rFonts w:ascii="Arial" w:hAnsi="Arial" w:cs="Arial"/>
        </w:rPr>
        <w:t>T</w:t>
      </w:r>
      <w:r w:rsidR="1636449C" w:rsidRPr="00044685">
        <w:rPr>
          <w:rFonts w:ascii="Arial" w:hAnsi="Arial" w:cs="Arial"/>
        </w:rPr>
        <w:t xml:space="preserve">he lack of flexibility in the sick pay system means disabled people cannot earn sick pay </w:t>
      </w:r>
      <w:r w:rsidR="1040384A" w:rsidRPr="00044685">
        <w:rPr>
          <w:rFonts w:ascii="Arial" w:hAnsi="Arial" w:cs="Arial"/>
        </w:rPr>
        <w:t>if they return</w:t>
      </w:r>
      <w:r w:rsidR="1636449C" w:rsidRPr="00044685">
        <w:rPr>
          <w:rFonts w:ascii="Arial" w:hAnsi="Arial" w:cs="Arial"/>
        </w:rPr>
        <w:t xml:space="preserve"> to work on fewer hours. As a result, a quarter of disabled people who needed to take time off work due to ill health said this led to them being forced out of work. </w:t>
      </w:r>
    </w:p>
    <w:p w14:paraId="72D7255F" w14:textId="2A2C3824" w:rsidR="001971BE" w:rsidRDefault="001971BE" w:rsidP="5D0CDD0F">
      <w:pPr>
        <w:rPr>
          <w:rFonts w:ascii="Arial" w:hAnsi="Arial" w:cs="Arial"/>
        </w:rPr>
      </w:pPr>
      <w:r w:rsidRPr="007A3E80">
        <w:rPr>
          <w:rFonts w:ascii="Arial" w:hAnsi="Arial" w:cs="Arial"/>
        </w:rPr>
        <w:t xml:space="preserve">The first </w:t>
      </w:r>
      <w:r w:rsidR="001B7815">
        <w:rPr>
          <w:rFonts w:ascii="Arial" w:hAnsi="Arial" w:cs="Arial"/>
        </w:rPr>
        <w:t>3</w:t>
      </w:r>
      <w:r w:rsidRPr="007A3E80">
        <w:rPr>
          <w:rFonts w:ascii="Arial" w:hAnsi="Arial" w:cs="Arial"/>
        </w:rPr>
        <w:t xml:space="preserve"> themes echo analysis conducted by Scope which found that 80</w:t>
      </w:r>
      <w:r w:rsidR="00287C28">
        <w:rPr>
          <w:rFonts w:ascii="Arial" w:hAnsi="Arial" w:cs="Arial"/>
        </w:rPr>
        <w:t>%</w:t>
      </w:r>
      <w:r w:rsidRPr="007A3E80">
        <w:rPr>
          <w:rFonts w:ascii="Arial" w:hAnsi="Arial" w:cs="Arial"/>
        </w:rPr>
        <w:t xml:space="preserve"> of the disability employment gap was explained by a disability penalty, which is a combination of factors which include negative perceptions of disabled people’s ability at work, discrimination and a lack of adjustments.</w:t>
      </w:r>
    </w:p>
    <w:p w14:paraId="5AA583A2" w14:textId="40E380F6" w:rsidR="00535F87" w:rsidRPr="00044685" w:rsidRDefault="1636449C" w:rsidP="5D0CDD0F">
      <w:pPr>
        <w:rPr>
          <w:rFonts w:ascii="Arial" w:hAnsi="Arial" w:cs="Arial"/>
        </w:rPr>
      </w:pPr>
      <w:r w:rsidRPr="00044685">
        <w:rPr>
          <w:rFonts w:ascii="Arial" w:hAnsi="Arial" w:cs="Arial"/>
        </w:rPr>
        <w:t>The Government has published several different plans or strategies to try and make it easier for disabled people to stay in work</w:t>
      </w:r>
      <w:r w:rsidR="00EB650E" w:rsidRPr="00044685">
        <w:rPr>
          <w:rFonts w:ascii="Arial" w:hAnsi="Arial" w:cs="Arial"/>
        </w:rPr>
        <w:t xml:space="preserve"> – most recently</w:t>
      </w:r>
      <w:r w:rsidR="000C2042" w:rsidRPr="00044685">
        <w:rPr>
          <w:rFonts w:ascii="Arial" w:hAnsi="Arial" w:cs="Arial"/>
        </w:rPr>
        <w:t>, it’s Health and Disability White Paper</w:t>
      </w:r>
      <w:r w:rsidRPr="00044685">
        <w:rPr>
          <w:rFonts w:ascii="Arial" w:hAnsi="Arial" w:cs="Arial"/>
        </w:rPr>
        <w:t>. More employers want to become inclusive places to work for disabled people</w:t>
      </w:r>
      <w:r w:rsidR="00535F87" w:rsidRPr="00044685">
        <w:rPr>
          <w:rFonts w:ascii="Arial" w:hAnsi="Arial" w:cs="Arial"/>
          <w:vertAlign w:val="superscript"/>
        </w:rPr>
        <w:footnoteReference w:id="10"/>
      </w:r>
      <w:r w:rsidRPr="00044685">
        <w:rPr>
          <w:rFonts w:ascii="Arial" w:hAnsi="Arial" w:cs="Arial"/>
        </w:rPr>
        <w:t xml:space="preserve">. But </w:t>
      </w:r>
      <w:r w:rsidR="1132D52A" w:rsidRPr="00044685">
        <w:rPr>
          <w:rFonts w:ascii="Arial" w:hAnsi="Arial" w:cs="Arial"/>
        </w:rPr>
        <w:t>with</w:t>
      </w:r>
      <w:r w:rsidRPr="00044685">
        <w:rPr>
          <w:rFonts w:ascii="Arial" w:hAnsi="Arial" w:cs="Arial"/>
        </w:rPr>
        <w:t xml:space="preserve"> </w:t>
      </w:r>
      <w:r w:rsidR="34DD35D9" w:rsidRPr="00044685">
        <w:rPr>
          <w:rFonts w:ascii="Arial" w:hAnsi="Arial" w:cs="Arial"/>
        </w:rPr>
        <w:t>so little</w:t>
      </w:r>
      <w:r w:rsidR="6829D07E" w:rsidRPr="00044685">
        <w:rPr>
          <w:rFonts w:ascii="Arial" w:hAnsi="Arial" w:cs="Arial"/>
        </w:rPr>
        <w:t xml:space="preserve"> progress </w:t>
      </w:r>
      <w:r w:rsidR="11F67499" w:rsidRPr="00044685">
        <w:rPr>
          <w:rFonts w:ascii="Arial" w:hAnsi="Arial" w:cs="Arial"/>
        </w:rPr>
        <w:t xml:space="preserve">made </w:t>
      </w:r>
      <w:r w:rsidR="6829D07E" w:rsidRPr="00044685">
        <w:rPr>
          <w:rFonts w:ascii="Arial" w:hAnsi="Arial" w:cs="Arial"/>
        </w:rPr>
        <w:t xml:space="preserve">in reducing the </w:t>
      </w:r>
      <w:r w:rsidR="00535F87" w:rsidRPr="00044685">
        <w:rPr>
          <w:rFonts w:ascii="Arial" w:hAnsi="Arial" w:cs="Arial"/>
        </w:rPr>
        <w:t>DEG</w:t>
      </w:r>
      <w:r w:rsidR="663794CC" w:rsidRPr="00044685">
        <w:rPr>
          <w:rFonts w:ascii="Arial" w:hAnsi="Arial" w:cs="Arial"/>
        </w:rPr>
        <w:t>,</w:t>
      </w:r>
      <w:r w:rsidR="5D0CDD0F" w:rsidRPr="00044685">
        <w:rPr>
          <w:rFonts w:ascii="Arial" w:hAnsi="Arial" w:cs="Arial"/>
        </w:rPr>
        <w:t xml:space="preserve"> it is clear we need a bolder approach to the systemic barriers disabled people encounter in the workplace. </w:t>
      </w:r>
    </w:p>
    <w:p w14:paraId="23EE764A" w14:textId="0027E155" w:rsidR="007B56B3" w:rsidRPr="00044685" w:rsidRDefault="6829D07E" w:rsidP="007B56B3">
      <w:pPr>
        <w:rPr>
          <w:rFonts w:ascii="Arial" w:hAnsi="Arial" w:cs="Arial"/>
        </w:rPr>
      </w:pPr>
      <w:r w:rsidRPr="00044685">
        <w:rPr>
          <w:rFonts w:ascii="Arial" w:hAnsi="Arial" w:cs="Arial"/>
        </w:rPr>
        <w:t>This report</w:t>
      </w:r>
      <w:r w:rsidR="1636449C" w:rsidRPr="00044685">
        <w:rPr>
          <w:rFonts w:ascii="Arial" w:hAnsi="Arial" w:cs="Arial"/>
        </w:rPr>
        <w:t xml:space="preserve"> features a set of ambitious recommendations</w:t>
      </w:r>
      <w:r w:rsidR="55A94053" w:rsidRPr="00044685">
        <w:rPr>
          <w:rFonts w:ascii="Arial" w:hAnsi="Arial" w:cs="Arial"/>
        </w:rPr>
        <w:t>,</w:t>
      </w:r>
      <w:r w:rsidR="1636449C" w:rsidRPr="00044685">
        <w:rPr>
          <w:rFonts w:ascii="Arial" w:hAnsi="Arial" w:cs="Arial"/>
        </w:rPr>
        <w:t xml:space="preserve"> targeted at</w:t>
      </w:r>
      <w:r w:rsidR="72DA6321" w:rsidRPr="00044685">
        <w:rPr>
          <w:rFonts w:ascii="Arial" w:hAnsi="Arial" w:cs="Arial"/>
        </w:rPr>
        <w:t xml:space="preserve"> both</w:t>
      </w:r>
      <w:r w:rsidR="1636449C" w:rsidRPr="00044685">
        <w:rPr>
          <w:rFonts w:ascii="Arial" w:hAnsi="Arial" w:cs="Arial"/>
        </w:rPr>
        <w:t xml:space="preserve"> </w:t>
      </w:r>
      <w:r w:rsidR="08BC6F5D" w:rsidRPr="00044685">
        <w:rPr>
          <w:rFonts w:ascii="Arial" w:hAnsi="Arial" w:cs="Arial"/>
        </w:rPr>
        <w:t>policy makers</w:t>
      </w:r>
      <w:r w:rsidR="1636449C" w:rsidRPr="00044685">
        <w:rPr>
          <w:rFonts w:ascii="Arial" w:hAnsi="Arial" w:cs="Arial"/>
        </w:rPr>
        <w:t xml:space="preserve"> and employers</w:t>
      </w:r>
      <w:r w:rsidR="14514332" w:rsidRPr="00044685">
        <w:rPr>
          <w:rFonts w:ascii="Arial" w:hAnsi="Arial" w:cs="Arial"/>
        </w:rPr>
        <w:t>,</w:t>
      </w:r>
      <w:r w:rsidR="1636449C" w:rsidRPr="00044685">
        <w:rPr>
          <w:rFonts w:ascii="Arial" w:hAnsi="Arial" w:cs="Arial"/>
        </w:rPr>
        <w:t xml:space="preserve"> </w:t>
      </w:r>
      <w:r w:rsidR="62C93B49" w:rsidRPr="00044685">
        <w:rPr>
          <w:rFonts w:ascii="Arial" w:hAnsi="Arial" w:cs="Arial"/>
        </w:rPr>
        <w:t>which have the potential</w:t>
      </w:r>
      <w:r w:rsidR="1636449C" w:rsidRPr="00044685">
        <w:rPr>
          <w:rFonts w:ascii="Arial" w:hAnsi="Arial" w:cs="Arial"/>
        </w:rPr>
        <w:t xml:space="preserve"> to </w:t>
      </w:r>
      <w:r w:rsidRPr="00044685">
        <w:rPr>
          <w:rFonts w:ascii="Arial" w:hAnsi="Arial" w:cs="Arial"/>
        </w:rPr>
        <w:t>finally remove</w:t>
      </w:r>
      <w:r w:rsidR="1636449C" w:rsidRPr="00044685">
        <w:rPr>
          <w:rFonts w:ascii="Arial" w:hAnsi="Arial" w:cs="Arial"/>
        </w:rPr>
        <w:t xml:space="preserve"> the barriers faced by disabled people </w:t>
      </w:r>
      <w:r w:rsidR="057648EB" w:rsidRPr="00044685">
        <w:rPr>
          <w:rFonts w:ascii="Arial" w:hAnsi="Arial" w:cs="Arial"/>
        </w:rPr>
        <w:t>in the workplace</w:t>
      </w:r>
      <w:r w:rsidR="1636449C" w:rsidRPr="00044685">
        <w:rPr>
          <w:rFonts w:ascii="Arial" w:hAnsi="Arial" w:cs="Arial"/>
        </w:rPr>
        <w:t>. We urge both parties to read this report and take action to help</w:t>
      </w:r>
      <w:r w:rsidR="00535F87" w:rsidRPr="00044685" w:rsidDel="1636449C">
        <w:rPr>
          <w:rFonts w:ascii="Arial" w:hAnsi="Arial" w:cs="Arial"/>
        </w:rPr>
        <w:t xml:space="preserve"> </w:t>
      </w:r>
      <w:r w:rsidR="63BEDC53" w:rsidRPr="00044685">
        <w:rPr>
          <w:rFonts w:ascii="Arial" w:hAnsi="Arial" w:cs="Arial"/>
        </w:rPr>
        <w:t>retain more disabled talent in the workforce</w:t>
      </w:r>
      <w:r w:rsidR="07CBAE44" w:rsidRPr="00044685">
        <w:rPr>
          <w:rFonts w:ascii="Arial" w:hAnsi="Arial" w:cs="Arial"/>
        </w:rPr>
        <w:t xml:space="preserve"> while tackling the rise in economic activity head on</w:t>
      </w:r>
      <w:r w:rsidR="00535F87" w:rsidRPr="00044685" w:rsidDel="1636449C">
        <w:rPr>
          <w:rFonts w:ascii="Arial" w:hAnsi="Arial" w:cs="Arial"/>
        </w:rPr>
        <w:t>.</w:t>
      </w:r>
      <w:r w:rsidR="1636449C" w:rsidRPr="00044685">
        <w:rPr>
          <w:rFonts w:ascii="Arial" w:hAnsi="Arial" w:cs="Arial"/>
        </w:rPr>
        <w:t xml:space="preserve">   </w:t>
      </w:r>
    </w:p>
    <w:p w14:paraId="7B7714B6" w14:textId="2C465CB3" w:rsidR="00A52577" w:rsidRPr="00BF49EC" w:rsidRDefault="00E20633" w:rsidP="00E20633">
      <w:pPr>
        <w:pStyle w:val="Heading2"/>
        <w:rPr>
          <w:rFonts w:ascii="Arial" w:hAnsi="Arial" w:cs="Arial"/>
          <w:b/>
          <w:bCs/>
          <w:color w:val="7030A0"/>
          <w:sz w:val="40"/>
          <w:szCs w:val="40"/>
        </w:rPr>
      </w:pPr>
      <w:bookmarkStart w:id="3" w:name="_Toc134799972"/>
      <w:r w:rsidRPr="00BF49EC">
        <w:rPr>
          <w:rFonts w:ascii="Arial" w:hAnsi="Arial" w:cs="Arial"/>
          <w:b/>
          <w:bCs/>
          <w:color w:val="7030A0"/>
          <w:sz w:val="40"/>
          <w:szCs w:val="40"/>
        </w:rPr>
        <w:t>Context:</w:t>
      </w:r>
      <w:bookmarkEnd w:id="3"/>
    </w:p>
    <w:p w14:paraId="5522A317" w14:textId="61668F50" w:rsidR="00E20633" w:rsidRPr="00044685" w:rsidRDefault="77B2C1E9" w:rsidP="5D0CDD0F">
      <w:pPr>
        <w:rPr>
          <w:rFonts w:ascii="Arial" w:hAnsi="Arial" w:cs="Arial"/>
        </w:rPr>
      </w:pPr>
      <w:r w:rsidRPr="00044685">
        <w:rPr>
          <w:rFonts w:ascii="Arial" w:hAnsi="Arial" w:cs="Arial"/>
        </w:rPr>
        <w:t>Too many</w:t>
      </w:r>
      <w:r w:rsidR="7AACBDB7" w:rsidRPr="00044685">
        <w:rPr>
          <w:rFonts w:ascii="Arial" w:hAnsi="Arial" w:cs="Arial"/>
        </w:rPr>
        <w:t xml:space="preserve"> d</w:t>
      </w:r>
      <w:r w:rsidR="35DC4A82" w:rsidRPr="00044685">
        <w:rPr>
          <w:rFonts w:ascii="Arial" w:hAnsi="Arial" w:cs="Arial"/>
        </w:rPr>
        <w:t>isabled people</w:t>
      </w:r>
      <w:r w:rsidRPr="00044685">
        <w:rPr>
          <w:rFonts w:ascii="Arial" w:hAnsi="Arial" w:cs="Arial"/>
        </w:rPr>
        <w:t xml:space="preserve"> </w:t>
      </w:r>
      <w:r w:rsidR="7AACBDB7" w:rsidRPr="00044685">
        <w:rPr>
          <w:rFonts w:ascii="Arial" w:hAnsi="Arial" w:cs="Arial"/>
        </w:rPr>
        <w:t>struggle</w:t>
      </w:r>
      <w:r w:rsidR="35DC4A82" w:rsidRPr="00044685">
        <w:rPr>
          <w:rFonts w:ascii="Arial" w:hAnsi="Arial" w:cs="Arial"/>
        </w:rPr>
        <w:t xml:space="preserve"> to stay in work. Analysis of </w:t>
      </w:r>
      <w:r w:rsidR="11BC398D" w:rsidRPr="00044685">
        <w:rPr>
          <w:rFonts w:ascii="Arial" w:hAnsi="Arial" w:cs="Arial"/>
        </w:rPr>
        <w:t>g</w:t>
      </w:r>
      <w:r w:rsidR="35DC4A82" w:rsidRPr="00044685">
        <w:rPr>
          <w:rFonts w:ascii="Arial" w:hAnsi="Arial" w:cs="Arial"/>
        </w:rPr>
        <w:t xml:space="preserve">overnment statistics has found that </w:t>
      </w:r>
      <w:r w:rsidR="06018B2C" w:rsidRPr="00044685">
        <w:rPr>
          <w:rFonts w:ascii="Arial" w:hAnsi="Arial" w:cs="Arial"/>
        </w:rPr>
        <w:t>disabled workers move out of work at nearly twice the rate (9</w:t>
      </w:r>
      <w:r w:rsidR="00287C28">
        <w:rPr>
          <w:rFonts w:ascii="Arial" w:hAnsi="Arial" w:cs="Arial"/>
        </w:rPr>
        <w:t>%</w:t>
      </w:r>
      <w:r w:rsidR="06018B2C" w:rsidRPr="00044685">
        <w:rPr>
          <w:rFonts w:ascii="Arial" w:hAnsi="Arial" w:cs="Arial"/>
        </w:rPr>
        <w:t>) as non</w:t>
      </w:r>
      <w:r w:rsidR="00337893" w:rsidRPr="00044685" w:rsidDel="06018B2C">
        <w:rPr>
          <w:rFonts w:ascii="Arial" w:hAnsi="Arial" w:cs="Arial"/>
        </w:rPr>
        <w:t xml:space="preserve"> </w:t>
      </w:r>
      <w:r w:rsidR="06018B2C" w:rsidRPr="00044685">
        <w:rPr>
          <w:rFonts w:ascii="Arial" w:hAnsi="Arial" w:cs="Arial"/>
        </w:rPr>
        <w:t>–</w:t>
      </w:r>
      <w:r w:rsidR="00337893" w:rsidRPr="00044685" w:rsidDel="06018B2C">
        <w:rPr>
          <w:rFonts w:ascii="Arial" w:hAnsi="Arial" w:cs="Arial"/>
        </w:rPr>
        <w:t xml:space="preserve"> </w:t>
      </w:r>
      <w:r w:rsidR="06018B2C" w:rsidRPr="00044685">
        <w:rPr>
          <w:rFonts w:ascii="Arial" w:hAnsi="Arial" w:cs="Arial"/>
        </w:rPr>
        <w:t>disabled workers (5</w:t>
      </w:r>
      <w:r w:rsidR="00287C28">
        <w:rPr>
          <w:rFonts w:ascii="Arial" w:hAnsi="Arial" w:cs="Arial"/>
        </w:rPr>
        <w:t>%</w:t>
      </w:r>
      <w:r w:rsidR="06018B2C" w:rsidRPr="00044685">
        <w:rPr>
          <w:rFonts w:ascii="Arial" w:hAnsi="Arial" w:cs="Arial"/>
        </w:rPr>
        <w:t>)</w:t>
      </w:r>
      <w:r w:rsidR="00FC0617" w:rsidRPr="00044685">
        <w:rPr>
          <w:rStyle w:val="FootnoteReference"/>
          <w:rFonts w:ascii="Arial" w:hAnsi="Arial" w:cs="Arial"/>
        </w:rPr>
        <w:footnoteReference w:id="11"/>
      </w:r>
      <w:r w:rsidR="06018B2C" w:rsidRPr="00044685">
        <w:rPr>
          <w:rFonts w:ascii="Arial" w:hAnsi="Arial" w:cs="Arial"/>
        </w:rPr>
        <w:t xml:space="preserve">. </w:t>
      </w:r>
      <w:r w:rsidR="3ECB9EE8" w:rsidRPr="00044685">
        <w:rPr>
          <w:rFonts w:ascii="Arial" w:hAnsi="Arial" w:cs="Arial"/>
        </w:rPr>
        <w:t>T</w:t>
      </w:r>
      <w:r w:rsidR="06018B2C" w:rsidRPr="00044685">
        <w:rPr>
          <w:rFonts w:ascii="Arial" w:hAnsi="Arial" w:cs="Arial"/>
        </w:rPr>
        <w:t>his drop out is more pronounced amongst young</w:t>
      </w:r>
      <w:r w:rsidR="00337893" w:rsidRPr="00044685">
        <w:rPr>
          <w:rFonts w:ascii="Arial" w:hAnsi="Arial" w:cs="Arial"/>
        </w:rPr>
        <w:t xml:space="preserve"> disabled</w:t>
      </w:r>
      <w:r w:rsidR="06018B2C" w:rsidRPr="00044685">
        <w:rPr>
          <w:rFonts w:ascii="Arial" w:hAnsi="Arial" w:cs="Arial"/>
        </w:rPr>
        <w:t xml:space="preserve"> adults, with 15</w:t>
      </w:r>
      <w:r w:rsidR="00287C28">
        <w:rPr>
          <w:rFonts w:ascii="Arial" w:hAnsi="Arial" w:cs="Arial"/>
        </w:rPr>
        <w:t>%</w:t>
      </w:r>
      <w:r w:rsidR="06018B2C" w:rsidRPr="00044685">
        <w:rPr>
          <w:rFonts w:ascii="Arial" w:hAnsi="Arial" w:cs="Arial"/>
        </w:rPr>
        <w:t xml:space="preserve"> of them on average moving out of work. </w:t>
      </w:r>
      <w:r w:rsidR="609DC6A9" w:rsidRPr="00044685">
        <w:rPr>
          <w:rFonts w:ascii="Arial" w:hAnsi="Arial" w:cs="Arial"/>
        </w:rPr>
        <w:t xml:space="preserve">Once out of work, disabled people </w:t>
      </w:r>
      <w:r w:rsidR="33B964A1" w:rsidRPr="00044685">
        <w:rPr>
          <w:rFonts w:ascii="Arial" w:hAnsi="Arial" w:cs="Arial"/>
        </w:rPr>
        <w:t xml:space="preserve">can </w:t>
      </w:r>
      <w:r w:rsidR="0B746872" w:rsidRPr="00044685">
        <w:rPr>
          <w:rFonts w:ascii="Arial" w:hAnsi="Arial" w:cs="Arial"/>
        </w:rPr>
        <w:t xml:space="preserve">often </w:t>
      </w:r>
      <w:r w:rsidR="609DC6A9" w:rsidRPr="00044685">
        <w:rPr>
          <w:rFonts w:ascii="Arial" w:hAnsi="Arial" w:cs="Arial"/>
        </w:rPr>
        <w:t>struggle to find another job</w:t>
      </w:r>
      <w:r w:rsidR="06D2C800" w:rsidRPr="00044685">
        <w:rPr>
          <w:rFonts w:ascii="Arial" w:hAnsi="Arial" w:cs="Arial"/>
        </w:rPr>
        <w:t xml:space="preserve">, to the point that </w:t>
      </w:r>
      <w:r w:rsidR="02A65E10" w:rsidRPr="00044685">
        <w:rPr>
          <w:rFonts w:ascii="Arial" w:hAnsi="Arial" w:cs="Arial"/>
        </w:rPr>
        <w:t>t</w:t>
      </w:r>
      <w:r w:rsidR="609DC6A9" w:rsidRPr="00044685">
        <w:rPr>
          <w:rFonts w:ascii="Arial" w:hAnsi="Arial" w:cs="Arial"/>
        </w:rPr>
        <w:t xml:space="preserve">hey are </w:t>
      </w:r>
      <w:r w:rsidR="001B7815">
        <w:rPr>
          <w:rFonts w:ascii="Arial" w:hAnsi="Arial" w:cs="Arial"/>
        </w:rPr>
        <w:t>3</w:t>
      </w:r>
      <w:r w:rsidR="609DC6A9" w:rsidRPr="00044685">
        <w:rPr>
          <w:rFonts w:ascii="Arial" w:hAnsi="Arial" w:cs="Arial"/>
        </w:rPr>
        <w:t xml:space="preserve"> times less likely to return to work compared to </w:t>
      </w:r>
      <w:r w:rsidR="001B7815">
        <w:rPr>
          <w:rFonts w:ascii="Arial" w:hAnsi="Arial" w:cs="Arial"/>
        </w:rPr>
        <w:t>non disabled</w:t>
      </w:r>
      <w:r w:rsidR="609DC6A9" w:rsidRPr="00044685">
        <w:rPr>
          <w:rFonts w:ascii="Arial" w:hAnsi="Arial" w:cs="Arial"/>
        </w:rPr>
        <w:t xml:space="preserve"> people</w:t>
      </w:r>
      <w:r w:rsidR="00967165" w:rsidRPr="00044685">
        <w:rPr>
          <w:rStyle w:val="FootnoteReference"/>
          <w:rFonts w:ascii="Arial" w:hAnsi="Arial" w:cs="Arial"/>
        </w:rPr>
        <w:footnoteReference w:id="12"/>
      </w:r>
      <w:r w:rsidR="609DC6A9" w:rsidRPr="00044685">
        <w:rPr>
          <w:rFonts w:ascii="Arial" w:hAnsi="Arial" w:cs="Arial"/>
        </w:rPr>
        <w:t xml:space="preserve">. </w:t>
      </w:r>
    </w:p>
    <w:p w14:paraId="402F90C5" w14:textId="32D83A7A" w:rsidR="00B05164" w:rsidRPr="00044685" w:rsidRDefault="28A2EAB0">
      <w:pPr>
        <w:rPr>
          <w:rFonts w:ascii="Arial" w:hAnsi="Arial" w:cs="Arial"/>
        </w:rPr>
      </w:pPr>
      <w:r w:rsidRPr="00044685">
        <w:rPr>
          <w:rFonts w:ascii="Arial" w:hAnsi="Arial" w:cs="Arial"/>
        </w:rPr>
        <w:t>A</w:t>
      </w:r>
      <w:r w:rsidR="21053B7E" w:rsidRPr="00044685">
        <w:rPr>
          <w:rFonts w:ascii="Arial" w:hAnsi="Arial" w:cs="Arial"/>
        </w:rPr>
        <w:t>ttempts</w:t>
      </w:r>
      <w:r w:rsidR="4EE5514A" w:rsidRPr="00044685">
        <w:rPr>
          <w:rFonts w:ascii="Arial" w:hAnsi="Arial" w:cs="Arial"/>
        </w:rPr>
        <w:t xml:space="preserve"> to significantly reduce the disability employment gap</w:t>
      </w:r>
      <w:r w:rsidR="69F1E8C7" w:rsidRPr="00044685">
        <w:rPr>
          <w:rFonts w:ascii="Arial" w:hAnsi="Arial" w:cs="Arial"/>
        </w:rPr>
        <w:t xml:space="preserve"> (DEG)</w:t>
      </w:r>
      <w:r w:rsidR="4EE5514A" w:rsidRPr="00044685">
        <w:rPr>
          <w:rFonts w:ascii="Arial" w:hAnsi="Arial" w:cs="Arial"/>
        </w:rPr>
        <w:t xml:space="preserve"> ha</w:t>
      </w:r>
      <w:r w:rsidR="6B17C917" w:rsidRPr="00044685">
        <w:rPr>
          <w:rFonts w:ascii="Arial" w:hAnsi="Arial" w:cs="Arial"/>
        </w:rPr>
        <w:t>ve</w:t>
      </w:r>
      <w:r w:rsidR="4EE5514A" w:rsidRPr="00044685">
        <w:rPr>
          <w:rFonts w:ascii="Arial" w:hAnsi="Arial" w:cs="Arial"/>
        </w:rPr>
        <w:t xml:space="preserve"> </w:t>
      </w:r>
      <w:r w:rsidR="04ECFF42" w:rsidRPr="00044685">
        <w:rPr>
          <w:rFonts w:ascii="Arial" w:hAnsi="Arial" w:cs="Arial"/>
        </w:rPr>
        <w:t xml:space="preserve">largely </w:t>
      </w:r>
      <w:r w:rsidR="4EE5514A" w:rsidRPr="00044685">
        <w:rPr>
          <w:rFonts w:ascii="Arial" w:hAnsi="Arial" w:cs="Arial"/>
        </w:rPr>
        <w:t>failed</w:t>
      </w:r>
      <w:r w:rsidR="466C9072" w:rsidRPr="00044685">
        <w:rPr>
          <w:rFonts w:ascii="Arial" w:hAnsi="Arial" w:cs="Arial"/>
        </w:rPr>
        <w:t>.</w:t>
      </w:r>
      <w:r w:rsidR="0350B863" w:rsidRPr="00044685">
        <w:rPr>
          <w:rFonts w:ascii="Arial" w:hAnsi="Arial" w:cs="Arial"/>
        </w:rPr>
        <w:t xml:space="preserve"> </w:t>
      </w:r>
      <w:r w:rsidR="4EE5514A" w:rsidRPr="00044685">
        <w:rPr>
          <w:rFonts w:ascii="Arial" w:hAnsi="Arial" w:cs="Arial"/>
        </w:rPr>
        <w:t xml:space="preserve">In fact, since the start of the </w:t>
      </w:r>
      <w:r w:rsidR="00F920E3">
        <w:rPr>
          <w:rFonts w:ascii="Arial" w:hAnsi="Arial" w:cs="Arial"/>
        </w:rPr>
        <w:t>Covid</w:t>
      </w:r>
      <w:r w:rsidR="4EE5514A" w:rsidRPr="00044685">
        <w:rPr>
          <w:rFonts w:ascii="Arial" w:hAnsi="Arial" w:cs="Arial"/>
        </w:rPr>
        <w:t xml:space="preserve">19 pandemic, </w:t>
      </w:r>
      <w:r w:rsidR="69F1E8C7" w:rsidRPr="00044685">
        <w:rPr>
          <w:rFonts w:ascii="Arial" w:hAnsi="Arial" w:cs="Arial"/>
        </w:rPr>
        <w:t>the DEG</w:t>
      </w:r>
      <w:r w:rsidR="4EE5514A" w:rsidRPr="00044685">
        <w:rPr>
          <w:rFonts w:ascii="Arial" w:hAnsi="Arial" w:cs="Arial"/>
        </w:rPr>
        <w:t xml:space="preserve"> has increased from </w:t>
      </w:r>
      <w:r w:rsidR="0350B863" w:rsidRPr="00044685">
        <w:rPr>
          <w:rFonts w:ascii="Arial" w:hAnsi="Arial" w:cs="Arial"/>
        </w:rPr>
        <w:t>28.7 percentage points in January</w:t>
      </w:r>
      <w:r w:rsidR="00F920E3">
        <w:rPr>
          <w:rFonts w:ascii="Arial" w:hAnsi="Arial" w:cs="Arial"/>
        </w:rPr>
        <w:t xml:space="preserve"> to </w:t>
      </w:r>
      <w:r w:rsidR="0350B863" w:rsidRPr="00044685">
        <w:rPr>
          <w:rFonts w:ascii="Arial" w:hAnsi="Arial" w:cs="Arial"/>
        </w:rPr>
        <w:t>March 2020</w:t>
      </w:r>
      <w:r w:rsidR="46167A01" w:rsidRPr="00044685">
        <w:rPr>
          <w:rFonts w:ascii="Arial" w:hAnsi="Arial" w:cs="Arial"/>
        </w:rPr>
        <w:t>,</w:t>
      </w:r>
      <w:r w:rsidR="0350B863" w:rsidRPr="00044685">
        <w:rPr>
          <w:rFonts w:ascii="Arial" w:hAnsi="Arial" w:cs="Arial"/>
        </w:rPr>
        <w:t xml:space="preserve"> to 29.</w:t>
      </w:r>
      <w:r w:rsidR="4AD5012D" w:rsidRPr="00044685">
        <w:rPr>
          <w:rFonts w:ascii="Arial" w:hAnsi="Arial" w:cs="Arial"/>
        </w:rPr>
        <w:t>6</w:t>
      </w:r>
      <w:r w:rsidR="0350B863" w:rsidRPr="00044685">
        <w:rPr>
          <w:rFonts w:ascii="Arial" w:hAnsi="Arial" w:cs="Arial"/>
        </w:rPr>
        <w:t xml:space="preserve"> percentage points in </w:t>
      </w:r>
      <w:r w:rsidR="47F30F9D" w:rsidRPr="00044685">
        <w:rPr>
          <w:rFonts w:ascii="Arial" w:hAnsi="Arial" w:cs="Arial"/>
        </w:rPr>
        <w:t>October</w:t>
      </w:r>
      <w:r w:rsidR="00F920E3">
        <w:rPr>
          <w:rFonts w:ascii="Arial" w:hAnsi="Arial" w:cs="Arial"/>
        </w:rPr>
        <w:t xml:space="preserve"> to </w:t>
      </w:r>
      <w:r w:rsidR="47F30F9D" w:rsidRPr="00044685">
        <w:rPr>
          <w:rFonts w:ascii="Arial" w:hAnsi="Arial" w:cs="Arial"/>
        </w:rPr>
        <w:t>Dec</w:t>
      </w:r>
      <w:r w:rsidR="0350B863" w:rsidRPr="00044685">
        <w:rPr>
          <w:rFonts w:ascii="Arial" w:hAnsi="Arial" w:cs="Arial"/>
        </w:rPr>
        <w:t>ember 2022</w:t>
      </w:r>
      <w:r w:rsidR="000824FB" w:rsidRPr="00044685">
        <w:rPr>
          <w:rStyle w:val="FootnoteReference"/>
          <w:rFonts w:ascii="Arial" w:hAnsi="Arial" w:cs="Arial"/>
        </w:rPr>
        <w:footnoteReference w:id="13"/>
      </w:r>
      <w:r w:rsidR="0350B863" w:rsidRPr="00044685">
        <w:rPr>
          <w:rFonts w:ascii="Arial" w:hAnsi="Arial" w:cs="Arial"/>
        </w:rPr>
        <w:t xml:space="preserve">. </w:t>
      </w:r>
    </w:p>
    <w:p w14:paraId="7ED16336" w14:textId="4272D16B" w:rsidR="00C43B5F" w:rsidRPr="00044685" w:rsidRDefault="62A9E747">
      <w:pPr>
        <w:rPr>
          <w:rFonts w:ascii="Arial" w:hAnsi="Arial" w:cs="Arial"/>
        </w:rPr>
      </w:pPr>
      <w:r w:rsidRPr="00044685">
        <w:rPr>
          <w:rFonts w:ascii="Arial" w:hAnsi="Arial" w:cs="Arial"/>
        </w:rPr>
        <w:t xml:space="preserve">In addition to this, </w:t>
      </w:r>
      <w:r w:rsidR="130781CA" w:rsidRPr="00044685">
        <w:rPr>
          <w:rFonts w:ascii="Arial" w:hAnsi="Arial" w:cs="Arial"/>
        </w:rPr>
        <w:t>more</w:t>
      </w:r>
      <w:r w:rsidR="0F2A94B1" w:rsidRPr="00044685">
        <w:rPr>
          <w:rFonts w:ascii="Arial" w:hAnsi="Arial" w:cs="Arial"/>
        </w:rPr>
        <w:t xml:space="preserve"> disabled</w:t>
      </w:r>
      <w:r w:rsidR="130781CA" w:rsidRPr="00044685">
        <w:rPr>
          <w:rFonts w:ascii="Arial" w:hAnsi="Arial" w:cs="Arial"/>
        </w:rPr>
        <w:t xml:space="preserve"> people are</w:t>
      </w:r>
      <w:r w:rsidR="7477FB00" w:rsidRPr="00044685">
        <w:rPr>
          <w:rFonts w:ascii="Arial" w:hAnsi="Arial" w:cs="Arial"/>
        </w:rPr>
        <w:t xml:space="preserve"> now</w:t>
      </w:r>
      <w:r w:rsidR="6829D07E" w:rsidRPr="00044685">
        <w:rPr>
          <w:rFonts w:ascii="Arial" w:hAnsi="Arial" w:cs="Arial"/>
        </w:rPr>
        <w:t xml:space="preserve"> classed as</w:t>
      </w:r>
      <w:r w:rsidRPr="00044685">
        <w:rPr>
          <w:rFonts w:ascii="Arial" w:hAnsi="Arial" w:cs="Arial"/>
        </w:rPr>
        <w:t xml:space="preserve"> </w:t>
      </w:r>
      <w:r w:rsidR="6829D07E" w:rsidRPr="00044685">
        <w:rPr>
          <w:rFonts w:ascii="Arial" w:hAnsi="Arial" w:cs="Arial"/>
        </w:rPr>
        <w:t>“</w:t>
      </w:r>
      <w:r w:rsidRPr="00044685">
        <w:rPr>
          <w:rFonts w:ascii="Arial" w:hAnsi="Arial" w:cs="Arial"/>
        </w:rPr>
        <w:t>economically inactive</w:t>
      </w:r>
      <w:r w:rsidR="6829D07E" w:rsidRPr="00044685">
        <w:rPr>
          <w:rFonts w:ascii="Arial" w:hAnsi="Arial" w:cs="Arial"/>
        </w:rPr>
        <w:t>” – not in work or looking for work</w:t>
      </w:r>
      <w:r w:rsidRPr="00044685">
        <w:rPr>
          <w:rFonts w:ascii="Arial" w:hAnsi="Arial" w:cs="Arial"/>
        </w:rPr>
        <w:t xml:space="preserve">. </w:t>
      </w:r>
      <w:r w:rsidR="7B6AF168" w:rsidRPr="00044685">
        <w:rPr>
          <w:rFonts w:ascii="Arial" w:hAnsi="Arial" w:cs="Arial"/>
        </w:rPr>
        <w:t xml:space="preserve">Just over </w:t>
      </w:r>
      <w:r w:rsidR="00287C28">
        <w:rPr>
          <w:rFonts w:ascii="Arial" w:hAnsi="Arial" w:cs="Arial"/>
        </w:rPr>
        <w:t>4</w:t>
      </w:r>
      <w:r w:rsidR="4243CA96" w:rsidRPr="00044685">
        <w:rPr>
          <w:rFonts w:ascii="Arial" w:hAnsi="Arial" w:cs="Arial"/>
        </w:rPr>
        <w:t xml:space="preserve"> million disabled people were recorded as </w:t>
      </w:r>
      <w:r w:rsidR="6829D07E" w:rsidRPr="00044685">
        <w:rPr>
          <w:rFonts w:ascii="Arial" w:hAnsi="Arial" w:cs="Arial"/>
        </w:rPr>
        <w:t>economically inactive</w:t>
      </w:r>
      <w:r w:rsidR="4243CA96" w:rsidRPr="00044685">
        <w:rPr>
          <w:rFonts w:ascii="Arial" w:hAnsi="Arial" w:cs="Arial"/>
        </w:rPr>
        <w:t xml:space="preserve"> between </w:t>
      </w:r>
      <w:r w:rsidR="0D58F85B" w:rsidRPr="00044685">
        <w:rPr>
          <w:rFonts w:ascii="Arial" w:hAnsi="Arial" w:cs="Arial"/>
        </w:rPr>
        <w:t>October</w:t>
      </w:r>
      <w:r w:rsidR="4243CA96" w:rsidRPr="00044685">
        <w:rPr>
          <w:rFonts w:ascii="Arial" w:hAnsi="Arial" w:cs="Arial"/>
        </w:rPr>
        <w:t xml:space="preserve"> and </w:t>
      </w:r>
      <w:r w:rsidR="0D58F85B" w:rsidRPr="00044685">
        <w:rPr>
          <w:rFonts w:ascii="Arial" w:hAnsi="Arial" w:cs="Arial"/>
        </w:rPr>
        <w:t>Dec</w:t>
      </w:r>
      <w:r w:rsidR="4243CA96" w:rsidRPr="00044685">
        <w:rPr>
          <w:rFonts w:ascii="Arial" w:hAnsi="Arial" w:cs="Arial"/>
        </w:rPr>
        <w:t>ember 2022</w:t>
      </w:r>
      <w:r w:rsidR="00B465AD" w:rsidRPr="00044685">
        <w:rPr>
          <w:rStyle w:val="FootnoteReference"/>
          <w:rFonts w:ascii="Arial" w:hAnsi="Arial" w:cs="Arial"/>
        </w:rPr>
        <w:footnoteReference w:id="14"/>
      </w:r>
      <w:r w:rsidR="4243CA96" w:rsidRPr="00044685">
        <w:rPr>
          <w:rFonts w:ascii="Arial" w:hAnsi="Arial" w:cs="Arial"/>
        </w:rPr>
        <w:t>. This represents 43.3</w:t>
      </w:r>
      <w:r w:rsidR="00287C28">
        <w:rPr>
          <w:rFonts w:ascii="Arial" w:hAnsi="Arial" w:cs="Arial"/>
        </w:rPr>
        <w:t>%</w:t>
      </w:r>
      <w:r w:rsidR="4243CA96" w:rsidRPr="00044685">
        <w:rPr>
          <w:rFonts w:ascii="Arial" w:hAnsi="Arial" w:cs="Arial"/>
        </w:rPr>
        <w:t xml:space="preserve"> of the disabled working aged population</w:t>
      </w:r>
      <w:r w:rsidR="00B465AD" w:rsidRPr="00044685">
        <w:rPr>
          <w:rStyle w:val="FootnoteReference"/>
          <w:rFonts w:ascii="Arial" w:hAnsi="Arial" w:cs="Arial"/>
        </w:rPr>
        <w:footnoteReference w:id="15"/>
      </w:r>
      <w:r w:rsidR="4243CA96" w:rsidRPr="00044685">
        <w:rPr>
          <w:rFonts w:ascii="Arial" w:hAnsi="Arial" w:cs="Arial"/>
        </w:rPr>
        <w:t xml:space="preserve">. </w:t>
      </w:r>
    </w:p>
    <w:p w14:paraId="11E1B119" w14:textId="11AA94F0" w:rsidR="003137AE" w:rsidRPr="00044685" w:rsidRDefault="78D45419">
      <w:pPr>
        <w:rPr>
          <w:rFonts w:ascii="Arial" w:hAnsi="Arial" w:cs="Arial"/>
        </w:rPr>
      </w:pPr>
      <w:r w:rsidRPr="00044685">
        <w:rPr>
          <w:rFonts w:ascii="Arial" w:hAnsi="Arial" w:cs="Arial"/>
        </w:rPr>
        <w:t xml:space="preserve">These </w:t>
      </w:r>
      <w:r w:rsidR="2DFE021B" w:rsidRPr="00044685">
        <w:rPr>
          <w:rFonts w:ascii="Arial" w:hAnsi="Arial" w:cs="Arial"/>
        </w:rPr>
        <w:t>startling</w:t>
      </w:r>
      <w:r w:rsidRPr="00044685">
        <w:rPr>
          <w:rFonts w:ascii="Arial" w:hAnsi="Arial" w:cs="Arial"/>
        </w:rPr>
        <w:t xml:space="preserve"> figures </w:t>
      </w:r>
      <w:r w:rsidR="2E7C3CAB" w:rsidRPr="00044685">
        <w:rPr>
          <w:rFonts w:ascii="Arial" w:hAnsi="Arial" w:cs="Arial"/>
        </w:rPr>
        <w:t>exist</w:t>
      </w:r>
      <w:r w:rsidRPr="00044685">
        <w:rPr>
          <w:rFonts w:ascii="Arial" w:hAnsi="Arial" w:cs="Arial"/>
        </w:rPr>
        <w:t xml:space="preserve"> </w:t>
      </w:r>
      <w:r w:rsidR="48958D4C" w:rsidRPr="00044685">
        <w:rPr>
          <w:rFonts w:ascii="Arial" w:hAnsi="Arial" w:cs="Arial"/>
        </w:rPr>
        <w:t>despite</w:t>
      </w:r>
      <w:r w:rsidR="0BBE67A2" w:rsidRPr="00044685">
        <w:rPr>
          <w:rFonts w:ascii="Arial" w:hAnsi="Arial" w:cs="Arial"/>
        </w:rPr>
        <w:t xml:space="preserve"> a number of</w:t>
      </w:r>
      <w:r w:rsidRPr="00044685">
        <w:rPr>
          <w:rFonts w:ascii="Arial" w:hAnsi="Arial" w:cs="Arial"/>
        </w:rPr>
        <w:t xml:space="preserve"> </w:t>
      </w:r>
      <w:r w:rsidR="7EA24933" w:rsidRPr="00044685">
        <w:rPr>
          <w:rFonts w:ascii="Arial" w:hAnsi="Arial" w:cs="Arial"/>
        </w:rPr>
        <w:t>g</w:t>
      </w:r>
      <w:r w:rsidR="7714195E" w:rsidRPr="00044685">
        <w:rPr>
          <w:rFonts w:ascii="Arial" w:hAnsi="Arial" w:cs="Arial"/>
        </w:rPr>
        <w:t>overnment</w:t>
      </w:r>
      <w:r w:rsidR="0BBE67A2" w:rsidRPr="00044685">
        <w:rPr>
          <w:rFonts w:ascii="Arial" w:hAnsi="Arial" w:cs="Arial"/>
        </w:rPr>
        <w:t xml:space="preserve"> strategies designed to help disabled people find and stay in work. The National Disability Strategy</w:t>
      </w:r>
      <w:r w:rsidR="00040661" w:rsidRPr="00044685">
        <w:rPr>
          <w:rStyle w:val="FootnoteReference"/>
          <w:rFonts w:ascii="Arial" w:hAnsi="Arial" w:cs="Arial"/>
        </w:rPr>
        <w:footnoteReference w:id="16"/>
      </w:r>
      <w:r w:rsidR="34224F90" w:rsidRPr="00044685">
        <w:rPr>
          <w:rFonts w:ascii="Arial" w:hAnsi="Arial" w:cs="Arial"/>
        </w:rPr>
        <w:t xml:space="preserve">, </w:t>
      </w:r>
      <w:r w:rsidR="00BC28C2" w:rsidRPr="00044685">
        <w:rPr>
          <w:rFonts w:ascii="Arial" w:hAnsi="Arial" w:cs="Arial"/>
        </w:rPr>
        <w:t xml:space="preserve">Transforming </w:t>
      </w:r>
      <w:r w:rsidR="20E76415" w:rsidRPr="00044685">
        <w:rPr>
          <w:rFonts w:ascii="Arial" w:hAnsi="Arial" w:cs="Arial"/>
        </w:rPr>
        <w:t xml:space="preserve">Support </w:t>
      </w:r>
      <w:r w:rsidR="00BC28C2" w:rsidRPr="00044685">
        <w:rPr>
          <w:rFonts w:ascii="Arial" w:hAnsi="Arial" w:cs="Arial"/>
        </w:rPr>
        <w:t>White</w:t>
      </w:r>
      <w:r w:rsidR="20E76415" w:rsidRPr="00044685">
        <w:rPr>
          <w:rFonts w:ascii="Arial" w:hAnsi="Arial" w:cs="Arial"/>
        </w:rPr>
        <w:t xml:space="preserve"> Paper</w:t>
      </w:r>
      <w:r w:rsidR="00040661" w:rsidRPr="00044685">
        <w:rPr>
          <w:rStyle w:val="FootnoteReference"/>
          <w:rFonts w:ascii="Arial" w:hAnsi="Arial" w:cs="Arial"/>
        </w:rPr>
        <w:footnoteReference w:id="17"/>
      </w:r>
      <w:r w:rsidR="34224F90" w:rsidRPr="00044685">
        <w:rPr>
          <w:rFonts w:ascii="Arial" w:hAnsi="Arial" w:cs="Arial"/>
        </w:rPr>
        <w:t xml:space="preserve"> and Health is Everyone’s Business response</w:t>
      </w:r>
      <w:r w:rsidR="00040661" w:rsidRPr="00044685">
        <w:rPr>
          <w:rStyle w:val="FootnoteReference"/>
          <w:rFonts w:ascii="Arial" w:hAnsi="Arial" w:cs="Arial"/>
        </w:rPr>
        <w:footnoteReference w:id="18"/>
      </w:r>
      <w:r w:rsidR="20E76415" w:rsidRPr="00044685">
        <w:rPr>
          <w:rFonts w:ascii="Arial" w:hAnsi="Arial" w:cs="Arial"/>
        </w:rPr>
        <w:t xml:space="preserve"> </w:t>
      </w:r>
      <w:r w:rsidR="34224F90" w:rsidRPr="00044685">
        <w:rPr>
          <w:rFonts w:ascii="Arial" w:hAnsi="Arial" w:cs="Arial"/>
        </w:rPr>
        <w:t>all</w:t>
      </w:r>
      <w:r w:rsidR="0BBE67A2" w:rsidRPr="00044685">
        <w:rPr>
          <w:rFonts w:ascii="Arial" w:hAnsi="Arial" w:cs="Arial"/>
        </w:rPr>
        <w:t xml:space="preserve"> promised to make the world of work more inclusive and accessible</w:t>
      </w:r>
      <w:r w:rsidR="20E76415" w:rsidRPr="00044685">
        <w:rPr>
          <w:rFonts w:ascii="Arial" w:hAnsi="Arial" w:cs="Arial"/>
        </w:rPr>
        <w:t xml:space="preserve"> for disabled people</w:t>
      </w:r>
      <w:r w:rsidR="0BBE67A2" w:rsidRPr="00044685">
        <w:rPr>
          <w:rFonts w:ascii="Arial" w:hAnsi="Arial" w:cs="Arial"/>
        </w:rPr>
        <w:t xml:space="preserve"> by</w:t>
      </w:r>
      <w:r w:rsidR="20E76415" w:rsidRPr="00044685">
        <w:rPr>
          <w:rFonts w:ascii="Arial" w:hAnsi="Arial" w:cs="Arial"/>
        </w:rPr>
        <w:t>:</w:t>
      </w:r>
      <w:r w:rsidR="0BBE67A2" w:rsidRPr="00044685">
        <w:rPr>
          <w:rFonts w:ascii="Arial" w:hAnsi="Arial" w:cs="Arial"/>
        </w:rPr>
        <w:t xml:space="preserve"> </w:t>
      </w:r>
    </w:p>
    <w:p w14:paraId="27108B9A" w14:textId="0403610E" w:rsidR="003137AE" w:rsidRPr="00044685" w:rsidRDefault="003137AE" w:rsidP="003137AE">
      <w:pPr>
        <w:pStyle w:val="ListParagraph"/>
        <w:numPr>
          <w:ilvl w:val="0"/>
          <w:numId w:val="1"/>
        </w:numPr>
        <w:rPr>
          <w:rFonts w:ascii="Arial" w:hAnsi="Arial" w:cs="Arial"/>
        </w:rPr>
      </w:pPr>
      <w:r w:rsidRPr="00044685">
        <w:rPr>
          <w:rFonts w:ascii="Arial" w:hAnsi="Arial" w:cs="Arial"/>
        </w:rPr>
        <w:t>Reforming the Access to Work and Disability Confident Schemes</w:t>
      </w:r>
    </w:p>
    <w:p w14:paraId="46547199" w14:textId="159419BE" w:rsidR="003137AE" w:rsidRPr="00044685" w:rsidRDefault="003137AE" w:rsidP="003137AE">
      <w:pPr>
        <w:pStyle w:val="ListParagraph"/>
        <w:numPr>
          <w:ilvl w:val="0"/>
          <w:numId w:val="1"/>
        </w:numPr>
        <w:rPr>
          <w:rFonts w:ascii="Arial" w:hAnsi="Arial" w:cs="Arial"/>
        </w:rPr>
      </w:pPr>
      <w:r w:rsidRPr="00044685">
        <w:rPr>
          <w:rFonts w:ascii="Arial" w:hAnsi="Arial" w:cs="Arial"/>
        </w:rPr>
        <w:t>Strengthening the rights of disabled people in the workplace</w:t>
      </w:r>
    </w:p>
    <w:p w14:paraId="63E7A867" w14:textId="720A1AB1" w:rsidR="003137AE" w:rsidRPr="00044685" w:rsidRDefault="20E76415" w:rsidP="003137AE">
      <w:pPr>
        <w:pStyle w:val="ListParagraph"/>
        <w:numPr>
          <w:ilvl w:val="0"/>
          <w:numId w:val="1"/>
        </w:numPr>
        <w:rPr>
          <w:rFonts w:ascii="Arial" w:hAnsi="Arial" w:cs="Arial"/>
        </w:rPr>
      </w:pPr>
      <w:r w:rsidRPr="00044685">
        <w:rPr>
          <w:rFonts w:ascii="Arial" w:hAnsi="Arial" w:cs="Arial"/>
        </w:rPr>
        <w:t>Mak</w:t>
      </w:r>
      <w:r w:rsidR="6D631A66" w:rsidRPr="00044685">
        <w:rPr>
          <w:rFonts w:ascii="Arial" w:hAnsi="Arial" w:cs="Arial"/>
        </w:rPr>
        <w:t>ing</w:t>
      </w:r>
      <w:r w:rsidRPr="00044685">
        <w:rPr>
          <w:rFonts w:ascii="Arial" w:hAnsi="Arial" w:cs="Arial"/>
        </w:rPr>
        <w:t xml:space="preserve"> it easier for disabled workers to request flexible working</w:t>
      </w:r>
    </w:p>
    <w:p w14:paraId="3F01468A" w14:textId="3802DA1D" w:rsidR="003137AE" w:rsidRPr="00044685" w:rsidRDefault="20E76415" w:rsidP="003137AE">
      <w:pPr>
        <w:pStyle w:val="ListParagraph"/>
        <w:numPr>
          <w:ilvl w:val="0"/>
          <w:numId w:val="1"/>
        </w:numPr>
        <w:rPr>
          <w:rFonts w:ascii="Arial" w:hAnsi="Arial" w:cs="Arial"/>
        </w:rPr>
      </w:pPr>
      <w:r w:rsidRPr="00044685">
        <w:rPr>
          <w:rFonts w:ascii="Arial" w:hAnsi="Arial" w:cs="Arial"/>
        </w:rPr>
        <w:t>Improv</w:t>
      </w:r>
      <w:r w:rsidR="0CE4010D" w:rsidRPr="00044685">
        <w:rPr>
          <w:rFonts w:ascii="Arial" w:hAnsi="Arial" w:cs="Arial"/>
        </w:rPr>
        <w:t>ing</w:t>
      </w:r>
      <w:r w:rsidRPr="00044685">
        <w:rPr>
          <w:rFonts w:ascii="Arial" w:hAnsi="Arial" w:cs="Arial"/>
        </w:rPr>
        <w:t xml:space="preserve"> access to advice on employment rights for disabled people and employers  </w:t>
      </w:r>
    </w:p>
    <w:p w14:paraId="3820CA6C" w14:textId="00101B22" w:rsidR="00094E98" w:rsidRPr="00044685" w:rsidRDefault="2C882CA5">
      <w:pPr>
        <w:rPr>
          <w:rFonts w:ascii="Arial" w:hAnsi="Arial" w:cs="Arial"/>
        </w:rPr>
      </w:pPr>
      <w:r w:rsidRPr="00044685">
        <w:rPr>
          <w:rFonts w:ascii="Arial" w:hAnsi="Arial" w:cs="Arial"/>
        </w:rPr>
        <w:t>The Government ha</w:t>
      </w:r>
      <w:r w:rsidR="7A1B5ED1" w:rsidRPr="00044685">
        <w:rPr>
          <w:rFonts w:ascii="Arial" w:hAnsi="Arial" w:cs="Arial"/>
        </w:rPr>
        <w:t>s</w:t>
      </w:r>
      <w:r w:rsidRPr="00044685">
        <w:rPr>
          <w:rFonts w:ascii="Arial" w:hAnsi="Arial" w:cs="Arial"/>
        </w:rPr>
        <w:t xml:space="preserve"> als</w:t>
      </w:r>
      <w:r w:rsidR="699CDABC" w:rsidRPr="00044685">
        <w:rPr>
          <w:rFonts w:ascii="Arial" w:hAnsi="Arial" w:cs="Arial"/>
        </w:rPr>
        <w:t>o recently</w:t>
      </w:r>
      <w:r w:rsidRPr="00044685">
        <w:rPr>
          <w:rFonts w:ascii="Arial" w:hAnsi="Arial" w:cs="Arial"/>
        </w:rPr>
        <w:t xml:space="preserve"> </w:t>
      </w:r>
      <w:r w:rsidR="432E1ABB" w:rsidRPr="00044685">
        <w:rPr>
          <w:rFonts w:ascii="Arial" w:hAnsi="Arial" w:cs="Arial"/>
        </w:rPr>
        <w:t>announced</w:t>
      </w:r>
      <w:r w:rsidR="699CDABC" w:rsidRPr="00044685">
        <w:rPr>
          <w:rFonts w:ascii="Arial" w:hAnsi="Arial" w:cs="Arial"/>
        </w:rPr>
        <w:t xml:space="preserve"> that</w:t>
      </w:r>
      <w:r w:rsidR="432E1ABB" w:rsidRPr="00044685">
        <w:rPr>
          <w:rFonts w:ascii="Arial" w:hAnsi="Arial" w:cs="Arial"/>
        </w:rPr>
        <w:t xml:space="preserve"> it will consult on a Disability Action Plan </w:t>
      </w:r>
      <w:r w:rsidR="3A30FAB0" w:rsidRPr="00044685">
        <w:rPr>
          <w:rFonts w:ascii="Arial" w:hAnsi="Arial" w:cs="Arial"/>
        </w:rPr>
        <w:t>in 2023</w:t>
      </w:r>
      <w:r w:rsidR="00B65258" w:rsidRPr="00044685">
        <w:rPr>
          <w:rStyle w:val="FootnoteReference"/>
          <w:rFonts w:ascii="Arial" w:hAnsi="Arial" w:cs="Arial"/>
        </w:rPr>
        <w:footnoteReference w:id="19"/>
      </w:r>
      <w:r w:rsidR="247879F0" w:rsidRPr="00044685">
        <w:rPr>
          <w:rFonts w:ascii="Arial" w:hAnsi="Arial" w:cs="Arial"/>
        </w:rPr>
        <w:t>.</w:t>
      </w:r>
      <w:r w:rsidRPr="00044685">
        <w:rPr>
          <w:rFonts w:ascii="Arial" w:hAnsi="Arial" w:cs="Arial"/>
        </w:rPr>
        <w:t xml:space="preserve"> </w:t>
      </w:r>
      <w:r w:rsidR="62745C2E" w:rsidRPr="00044685">
        <w:rPr>
          <w:rFonts w:ascii="Arial" w:hAnsi="Arial" w:cs="Arial"/>
        </w:rPr>
        <w:t xml:space="preserve">We welcome the increased focus from </w:t>
      </w:r>
      <w:r w:rsidR="636FEEE3" w:rsidRPr="00044685">
        <w:rPr>
          <w:rFonts w:ascii="Arial" w:hAnsi="Arial" w:cs="Arial"/>
        </w:rPr>
        <w:t>g</w:t>
      </w:r>
      <w:r w:rsidR="588395B8" w:rsidRPr="00044685">
        <w:rPr>
          <w:rFonts w:ascii="Arial" w:hAnsi="Arial" w:cs="Arial"/>
        </w:rPr>
        <w:t>overnment</w:t>
      </w:r>
      <w:r w:rsidR="62745C2E" w:rsidRPr="00044685">
        <w:rPr>
          <w:rFonts w:ascii="Arial" w:hAnsi="Arial" w:cs="Arial"/>
        </w:rPr>
        <w:t xml:space="preserve"> and employers on </w:t>
      </w:r>
      <w:r w:rsidR="23BF2C57" w:rsidRPr="00044685">
        <w:rPr>
          <w:rFonts w:ascii="Arial" w:hAnsi="Arial" w:cs="Arial"/>
        </w:rPr>
        <w:t>supporting disabled people to find and stay in work</w:t>
      </w:r>
      <w:r w:rsidR="251C5C7A" w:rsidRPr="00044685">
        <w:rPr>
          <w:rFonts w:ascii="Arial" w:hAnsi="Arial" w:cs="Arial"/>
        </w:rPr>
        <w:t>.</w:t>
      </w:r>
      <w:r w:rsidR="39D71E12" w:rsidRPr="00044685">
        <w:rPr>
          <w:rFonts w:ascii="Arial" w:hAnsi="Arial" w:cs="Arial"/>
        </w:rPr>
        <w:t xml:space="preserve"> But</w:t>
      </w:r>
      <w:r w:rsidR="10F718C2" w:rsidRPr="00044685">
        <w:rPr>
          <w:rFonts w:ascii="Arial" w:hAnsi="Arial" w:cs="Arial"/>
        </w:rPr>
        <w:t xml:space="preserve"> </w:t>
      </w:r>
      <w:r w:rsidR="6829D07E" w:rsidRPr="00044685">
        <w:rPr>
          <w:rFonts w:ascii="Arial" w:hAnsi="Arial" w:cs="Arial"/>
        </w:rPr>
        <w:t xml:space="preserve">the figures speak for themselves, and a different approach is needed if we are to </w:t>
      </w:r>
      <w:r w:rsidR="4CC24D3F" w:rsidRPr="00044685">
        <w:rPr>
          <w:rFonts w:ascii="Arial" w:hAnsi="Arial" w:cs="Arial"/>
        </w:rPr>
        <w:t>help</w:t>
      </w:r>
      <w:r w:rsidR="10F718C2" w:rsidRPr="00044685">
        <w:rPr>
          <w:rFonts w:ascii="Arial" w:hAnsi="Arial" w:cs="Arial"/>
        </w:rPr>
        <w:t xml:space="preserve"> </w:t>
      </w:r>
      <w:r w:rsidR="20A0987D" w:rsidRPr="00044685">
        <w:rPr>
          <w:rFonts w:ascii="Arial" w:hAnsi="Arial" w:cs="Arial"/>
        </w:rPr>
        <w:t>disabled people overcome</w:t>
      </w:r>
      <w:r w:rsidR="1986B2A3" w:rsidRPr="00044685">
        <w:rPr>
          <w:rFonts w:ascii="Arial" w:hAnsi="Arial" w:cs="Arial"/>
        </w:rPr>
        <w:t xml:space="preserve"> </w:t>
      </w:r>
      <w:r w:rsidR="45CFAD3B" w:rsidRPr="00044685">
        <w:rPr>
          <w:rFonts w:ascii="Arial" w:hAnsi="Arial" w:cs="Arial"/>
        </w:rPr>
        <w:t>the</w:t>
      </w:r>
      <w:r w:rsidR="2CDDC0BC" w:rsidRPr="00044685">
        <w:rPr>
          <w:rFonts w:ascii="Arial" w:hAnsi="Arial" w:cs="Arial"/>
        </w:rPr>
        <w:t xml:space="preserve"> employment</w:t>
      </w:r>
      <w:r w:rsidR="45CFAD3B" w:rsidRPr="00044685">
        <w:rPr>
          <w:rFonts w:ascii="Arial" w:hAnsi="Arial" w:cs="Arial"/>
        </w:rPr>
        <w:t xml:space="preserve"> </w:t>
      </w:r>
      <w:r w:rsidR="32B9AE1A" w:rsidRPr="00044685">
        <w:rPr>
          <w:rFonts w:ascii="Arial" w:hAnsi="Arial" w:cs="Arial"/>
        </w:rPr>
        <w:t xml:space="preserve">barriers </w:t>
      </w:r>
      <w:r w:rsidR="45CFAD3B" w:rsidRPr="00044685">
        <w:rPr>
          <w:rFonts w:ascii="Arial" w:hAnsi="Arial" w:cs="Arial"/>
        </w:rPr>
        <w:t>they encounter</w:t>
      </w:r>
      <w:r w:rsidR="5332633A" w:rsidRPr="00044685">
        <w:rPr>
          <w:rFonts w:ascii="Arial" w:hAnsi="Arial" w:cs="Arial"/>
        </w:rPr>
        <w:t xml:space="preserve">. </w:t>
      </w:r>
      <w:r w:rsidR="20A0987D" w:rsidRPr="00044685">
        <w:rPr>
          <w:rFonts w:ascii="Arial" w:hAnsi="Arial" w:cs="Arial"/>
        </w:rPr>
        <w:t xml:space="preserve"> </w:t>
      </w:r>
    </w:p>
    <w:p w14:paraId="7A5F9A25" w14:textId="0054C720" w:rsidR="00FC0617" w:rsidRPr="00044685" w:rsidRDefault="62745C2E">
      <w:pPr>
        <w:rPr>
          <w:rFonts w:ascii="Arial" w:hAnsi="Arial" w:cs="Arial"/>
        </w:rPr>
      </w:pPr>
      <w:r w:rsidRPr="00044685">
        <w:rPr>
          <w:rFonts w:ascii="Arial" w:hAnsi="Arial" w:cs="Arial"/>
        </w:rPr>
        <w:t xml:space="preserve">This report </w:t>
      </w:r>
      <w:r w:rsidR="7EB4B7C2" w:rsidRPr="00044685">
        <w:rPr>
          <w:rFonts w:ascii="Arial" w:hAnsi="Arial" w:cs="Arial"/>
        </w:rPr>
        <w:t>is based on</w:t>
      </w:r>
      <w:r w:rsidR="76D6F67A" w:rsidRPr="00044685">
        <w:rPr>
          <w:rFonts w:ascii="Arial" w:hAnsi="Arial" w:cs="Arial"/>
        </w:rPr>
        <w:t xml:space="preserve"> Scope’s own research, focussing on</w:t>
      </w:r>
      <w:r w:rsidR="7EB4B7C2" w:rsidRPr="00044685">
        <w:rPr>
          <w:rFonts w:ascii="Arial" w:hAnsi="Arial" w:cs="Arial"/>
        </w:rPr>
        <w:t xml:space="preserve"> what disabled people have told us</w:t>
      </w:r>
      <w:r w:rsidR="4A53A3E7" w:rsidRPr="00044685">
        <w:rPr>
          <w:rFonts w:ascii="Arial" w:hAnsi="Arial" w:cs="Arial"/>
        </w:rPr>
        <w:t xml:space="preserve"> about </w:t>
      </w:r>
      <w:r w:rsidR="3548F750" w:rsidRPr="00044685">
        <w:rPr>
          <w:rFonts w:ascii="Arial" w:hAnsi="Arial" w:cs="Arial"/>
        </w:rPr>
        <w:t xml:space="preserve">the barriers they face </w:t>
      </w:r>
      <w:r w:rsidR="4021F9F9" w:rsidRPr="00044685">
        <w:rPr>
          <w:rFonts w:ascii="Arial" w:hAnsi="Arial" w:cs="Arial"/>
        </w:rPr>
        <w:t xml:space="preserve">in </w:t>
      </w:r>
      <w:r w:rsidR="22F0785B" w:rsidRPr="00044685">
        <w:rPr>
          <w:rFonts w:ascii="Arial" w:hAnsi="Arial" w:cs="Arial"/>
        </w:rPr>
        <w:t>staying</w:t>
      </w:r>
      <w:r w:rsidR="3548F750" w:rsidRPr="00044685">
        <w:rPr>
          <w:rFonts w:ascii="Arial" w:hAnsi="Arial" w:cs="Arial"/>
        </w:rPr>
        <w:t xml:space="preserve"> in employment.</w:t>
      </w:r>
      <w:r w:rsidR="7EB4B7C2" w:rsidRPr="00044685">
        <w:rPr>
          <w:rFonts w:ascii="Arial" w:hAnsi="Arial" w:cs="Arial"/>
        </w:rPr>
        <w:t xml:space="preserve"> From this insight we have developed clear recommendations aimed at </w:t>
      </w:r>
      <w:r w:rsidR="5344CE4E" w:rsidRPr="00044685">
        <w:rPr>
          <w:rFonts w:ascii="Arial" w:hAnsi="Arial" w:cs="Arial"/>
        </w:rPr>
        <w:t>g</w:t>
      </w:r>
      <w:r w:rsidR="7EB4B7C2" w:rsidRPr="00044685">
        <w:rPr>
          <w:rFonts w:ascii="Arial" w:hAnsi="Arial" w:cs="Arial"/>
        </w:rPr>
        <w:t>overnment</w:t>
      </w:r>
      <w:r w:rsidR="6829D07E" w:rsidRPr="00044685">
        <w:rPr>
          <w:rFonts w:ascii="Arial" w:hAnsi="Arial" w:cs="Arial"/>
        </w:rPr>
        <w:t xml:space="preserve"> </w:t>
      </w:r>
      <w:r w:rsidR="007F64F8">
        <w:rPr>
          <w:rFonts w:ascii="Arial" w:hAnsi="Arial" w:cs="Arial"/>
        </w:rPr>
        <w:t>(</w:t>
      </w:r>
      <w:r w:rsidR="6829D07E" w:rsidRPr="00044685">
        <w:rPr>
          <w:rFonts w:ascii="Arial" w:hAnsi="Arial" w:cs="Arial"/>
        </w:rPr>
        <w:t>current and future</w:t>
      </w:r>
      <w:r w:rsidR="007F64F8">
        <w:rPr>
          <w:rFonts w:ascii="Arial" w:hAnsi="Arial" w:cs="Arial"/>
        </w:rPr>
        <w:t>)</w:t>
      </w:r>
      <w:r w:rsidR="6829D07E" w:rsidRPr="00044685">
        <w:rPr>
          <w:rFonts w:ascii="Arial" w:hAnsi="Arial" w:cs="Arial"/>
        </w:rPr>
        <w:t xml:space="preserve"> </w:t>
      </w:r>
      <w:r w:rsidR="7EB4B7C2" w:rsidRPr="00044685">
        <w:rPr>
          <w:rFonts w:ascii="Arial" w:hAnsi="Arial" w:cs="Arial"/>
        </w:rPr>
        <w:t xml:space="preserve">and employers, setting out what they can do to </w:t>
      </w:r>
      <w:r w:rsidR="58568B54" w:rsidRPr="00044685">
        <w:rPr>
          <w:rFonts w:ascii="Arial" w:hAnsi="Arial" w:cs="Arial"/>
        </w:rPr>
        <w:t>retain and grow disabled talent in the workplace</w:t>
      </w:r>
      <w:r w:rsidR="7EB4B7C2" w:rsidRPr="00044685">
        <w:rPr>
          <w:rFonts w:ascii="Arial" w:hAnsi="Arial" w:cs="Arial"/>
        </w:rPr>
        <w:t xml:space="preserve">.  </w:t>
      </w:r>
    </w:p>
    <w:p w14:paraId="20AD9B25" w14:textId="22FCE580" w:rsidR="00C47CD3" w:rsidRPr="00BF49EC" w:rsidRDefault="00C47CD3" w:rsidP="00C47CD3">
      <w:pPr>
        <w:pStyle w:val="Heading2"/>
        <w:rPr>
          <w:rFonts w:ascii="Arial" w:hAnsi="Arial" w:cs="Arial"/>
          <w:b/>
          <w:bCs/>
          <w:color w:val="7030A0"/>
          <w:sz w:val="40"/>
          <w:szCs w:val="40"/>
        </w:rPr>
      </w:pPr>
      <w:bookmarkStart w:id="5" w:name="_Toc134799973"/>
      <w:r w:rsidRPr="00BF49EC">
        <w:rPr>
          <w:rFonts w:ascii="Arial" w:hAnsi="Arial" w:cs="Arial"/>
          <w:b/>
          <w:bCs/>
          <w:color w:val="7030A0"/>
          <w:sz w:val="40"/>
          <w:szCs w:val="40"/>
        </w:rPr>
        <w:t>Recommendations</w:t>
      </w:r>
      <w:r w:rsidR="00574167" w:rsidRPr="00BF49EC">
        <w:rPr>
          <w:rFonts w:ascii="Arial" w:hAnsi="Arial" w:cs="Arial"/>
          <w:b/>
          <w:bCs/>
          <w:color w:val="7030A0"/>
          <w:sz w:val="40"/>
          <w:szCs w:val="40"/>
        </w:rPr>
        <w:t xml:space="preserve"> to government (in brief)</w:t>
      </w:r>
      <w:r w:rsidRPr="00BF49EC">
        <w:rPr>
          <w:rFonts w:ascii="Arial" w:hAnsi="Arial" w:cs="Arial"/>
          <w:b/>
          <w:bCs/>
          <w:color w:val="7030A0"/>
          <w:sz w:val="40"/>
          <w:szCs w:val="40"/>
        </w:rPr>
        <w:t>:</w:t>
      </w:r>
      <w:bookmarkEnd w:id="5"/>
      <w:r w:rsidRPr="00BF49EC">
        <w:rPr>
          <w:rFonts w:ascii="Arial" w:hAnsi="Arial" w:cs="Arial"/>
          <w:b/>
          <w:bCs/>
          <w:color w:val="7030A0"/>
          <w:sz w:val="40"/>
          <w:szCs w:val="40"/>
        </w:rPr>
        <w:t xml:space="preserve"> </w:t>
      </w:r>
    </w:p>
    <w:p w14:paraId="5FCE1FFF" w14:textId="6106EF67" w:rsidR="006458E5" w:rsidRPr="00044685" w:rsidRDefault="006458E5" w:rsidP="006458E5">
      <w:pPr>
        <w:rPr>
          <w:rFonts w:ascii="Arial" w:hAnsi="Arial" w:cs="Arial"/>
        </w:rPr>
      </w:pPr>
      <w:r w:rsidRPr="00044685">
        <w:rPr>
          <w:rFonts w:ascii="Arial" w:hAnsi="Arial" w:cs="Arial"/>
        </w:rPr>
        <w:t>Recommendations to government</w:t>
      </w:r>
    </w:p>
    <w:p w14:paraId="09B6160C" w14:textId="132A7B6F" w:rsidR="006623A5" w:rsidRPr="00044685" w:rsidRDefault="006623A5" w:rsidP="006623A5">
      <w:pPr>
        <w:pStyle w:val="ListParagraph"/>
        <w:numPr>
          <w:ilvl w:val="0"/>
          <w:numId w:val="2"/>
        </w:numPr>
        <w:rPr>
          <w:rFonts w:ascii="Arial" w:hAnsi="Arial" w:cs="Arial"/>
        </w:rPr>
      </w:pPr>
      <w:r w:rsidRPr="00044685">
        <w:rPr>
          <w:rFonts w:ascii="Arial" w:hAnsi="Arial" w:cs="Arial"/>
        </w:rPr>
        <w:t>The Cabinet Office Disability Unit must focus on improving attitudes and behaviours towards disability in the workplace</w:t>
      </w:r>
      <w:r w:rsidR="17B54B6F" w:rsidRPr="00044685">
        <w:rPr>
          <w:rFonts w:ascii="Arial" w:hAnsi="Arial" w:cs="Arial"/>
        </w:rPr>
        <w:t>,</w:t>
      </w:r>
      <w:r w:rsidRPr="00044685">
        <w:rPr>
          <w:rFonts w:ascii="Arial" w:hAnsi="Arial" w:cs="Arial"/>
        </w:rPr>
        <w:t xml:space="preserve"> as part of its </w:t>
      </w:r>
      <w:r w:rsidR="2BFB7FD5" w:rsidRPr="00044685">
        <w:rPr>
          <w:rFonts w:ascii="Arial" w:hAnsi="Arial" w:cs="Arial"/>
        </w:rPr>
        <w:t>promised</w:t>
      </w:r>
      <w:r w:rsidRPr="00044685">
        <w:rPr>
          <w:rFonts w:ascii="Arial" w:hAnsi="Arial" w:cs="Arial"/>
        </w:rPr>
        <w:t xml:space="preserve"> public perception of disability campaign.   </w:t>
      </w:r>
    </w:p>
    <w:p w14:paraId="4225E6D0" w14:textId="77777777" w:rsidR="002279B6" w:rsidRPr="00044685" w:rsidRDefault="002279B6" w:rsidP="002279B6">
      <w:pPr>
        <w:pStyle w:val="ListParagraph"/>
        <w:numPr>
          <w:ilvl w:val="0"/>
          <w:numId w:val="2"/>
        </w:numPr>
        <w:rPr>
          <w:rFonts w:ascii="Arial" w:hAnsi="Arial" w:cs="Arial"/>
        </w:rPr>
      </w:pPr>
      <w:r w:rsidRPr="00044685">
        <w:rPr>
          <w:rFonts w:ascii="Arial" w:hAnsi="Arial" w:cs="Arial"/>
        </w:rPr>
        <w:t>The Government should increase funding given to the Equality and Human Rights Commission to assist them in enforcing and protecting disabled workers rights</w:t>
      </w:r>
    </w:p>
    <w:p w14:paraId="43148205" w14:textId="77777777" w:rsidR="002279B6" w:rsidRPr="00044685" w:rsidRDefault="002279B6" w:rsidP="002279B6">
      <w:pPr>
        <w:pStyle w:val="ListParagraph"/>
        <w:numPr>
          <w:ilvl w:val="0"/>
          <w:numId w:val="2"/>
        </w:numPr>
        <w:rPr>
          <w:rFonts w:ascii="Arial" w:hAnsi="Arial" w:cs="Arial"/>
        </w:rPr>
      </w:pPr>
      <w:r w:rsidRPr="00044685">
        <w:rPr>
          <w:rFonts w:ascii="Arial" w:hAnsi="Arial" w:cs="Arial"/>
        </w:rPr>
        <w:t>The Government should increase funding for the Equality, Advisory and Support Service (EASS) to help them achieve their aim of providing advice for disabled people with discrimination cases</w:t>
      </w:r>
    </w:p>
    <w:p w14:paraId="04CCC619" w14:textId="70591A39" w:rsidR="002279B6" w:rsidRPr="00044685" w:rsidRDefault="002279B6" w:rsidP="002279B6">
      <w:pPr>
        <w:pStyle w:val="ListParagraph"/>
        <w:numPr>
          <w:ilvl w:val="0"/>
          <w:numId w:val="2"/>
        </w:numPr>
        <w:rPr>
          <w:rFonts w:ascii="Arial" w:hAnsi="Arial" w:cs="Arial"/>
        </w:rPr>
      </w:pPr>
      <w:bookmarkStart w:id="6" w:name="_Hlk118713516"/>
      <w:r w:rsidRPr="00044685">
        <w:rPr>
          <w:rFonts w:ascii="Arial" w:hAnsi="Arial" w:cs="Arial"/>
        </w:rPr>
        <w:t>The Government should offer all workers the right to access flexible working from</w:t>
      </w:r>
      <w:r w:rsidR="00614F93">
        <w:rPr>
          <w:rFonts w:ascii="Arial" w:hAnsi="Arial" w:cs="Arial"/>
        </w:rPr>
        <w:t xml:space="preserve"> the first</w:t>
      </w:r>
      <w:r w:rsidRPr="00044685">
        <w:rPr>
          <w:rFonts w:ascii="Arial" w:hAnsi="Arial" w:cs="Arial"/>
        </w:rPr>
        <w:t xml:space="preserve"> da</w:t>
      </w:r>
      <w:r w:rsidR="00614F93">
        <w:rPr>
          <w:rFonts w:ascii="Arial" w:hAnsi="Arial" w:cs="Arial"/>
        </w:rPr>
        <w:t>y</w:t>
      </w:r>
      <w:r w:rsidRPr="00044685">
        <w:rPr>
          <w:rFonts w:ascii="Arial" w:hAnsi="Arial" w:cs="Arial"/>
        </w:rPr>
        <w:t xml:space="preserve"> of employment. </w:t>
      </w:r>
      <w:bookmarkEnd w:id="6"/>
    </w:p>
    <w:p w14:paraId="46B95B5A" w14:textId="4F67C5AE" w:rsidR="002279B6" w:rsidRPr="00044685" w:rsidRDefault="001A523B" w:rsidP="001A523B">
      <w:pPr>
        <w:pStyle w:val="ListParagraph"/>
        <w:numPr>
          <w:ilvl w:val="0"/>
          <w:numId w:val="2"/>
        </w:numPr>
        <w:rPr>
          <w:rFonts w:ascii="Arial" w:hAnsi="Arial" w:cs="Arial"/>
        </w:rPr>
      </w:pPr>
      <w:r w:rsidRPr="00044685">
        <w:rPr>
          <w:rFonts w:ascii="Arial" w:hAnsi="Arial" w:cs="Arial"/>
        </w:rPr>
        <w:t xml:space="preserve">The Government should create a Disability Employment Endowment Fund (DEEF). The fund would provide </w:t>
      </w:r>
      <w:r w:rsidR="00F920E3">
        <w:rPr>
          <w:rFonts w:ascii="Arial" w:hAnsi="Arial" w:cs="Arial"/>
        </w:rPr>
        <w:t>multiyear</w:t>
      </w:r>
      <w:r w:rsidRPr="00044685">
        <w:rPr>
          <w:rFonts w:ascii="Arial" w:hAnsi="Arial" w:cs="Arial"/>
        </w:rPr>
        <w:t xml:space="preserve"> investments that employers could use to innovate and test new approaches to tackling the disability employment gap, including </w:t>
      </w:r>
      <w:r w:rsidR="00F920E3">
        <w:rPr>
          <w:rFonts w:ascii="Arial" w:hAnsi="Arial" w:cs="Arial"/>
        </w:rPr>
        <w:t>in work</w:t>
      </w:r>
      <w:r w:rsidRPr="00044685">
        <w:rPr>
          <w:rFonts w:ascii="Arial" w:hAnsi="Arial" w:cs="Arial"/>
        </w:rPr>
        <w:t xml:space="preserve"> support programmes. </w:t>
      </w:r>
    </w:p>
    <w:p w14:paraId="4A2E0710" w14:textId="20297858" w:rsidR="006458E5" w:rsidRPr="00044685" w:rsidRDefault="006458E5" w:rsidP="006458E5">
      <w:pPr>
        <w:rPr>
          <w:rFonts w:ascii="Arial" w:hAnsi="Arial" w:cs="Arial"/>
        </w:rPr>
      </w:pPr>
      <w:r w:rsidRPr="00044685">
        <w:rPr>
          <w:rFonts w:ascii="Arial" w:hAnsi="Arial" w:cs="Arial"/>
        </w:rPr>
        <w:t>Recommendations to DWP</w:t>
      </w:r>
    </w:p>
    <w:p w14:paraId="29787734" w14:textId="30238959" w:rsidR="006623A5" w:rsidRPr="00044685" w:rsidRDefault="006623A5" w:rsidP="006623A5">
      <w:pPr>
        <w:pStyle w:val="ListParagraph"/>
        <w:numPr>
          <w:ilvl w:val="0"/>
          <w:numId w:val="2"/>
        </w:numPr>
        <w:rPr>
          <w:rFonts w:ascii="Arial" w:hAnsi="Arial" w:cs="Arial"/>
        </w:rPr>
      </w:pPr>
      <w:r w:rsidRPr="00044685">
        <w:rPr>
          <w:rFonts w:ascii="Arial" w:hAnsi="Arial" w:cs="Arial"/>
        </w:rPr>
        <w:t>The Department for Work and Pensions (DWP) should create more detailed advice for employers on topics such as tackling negative attitudes at work, supporting line managers to have effective conversations with disabled staff and making it comfortable for disabled people to be open about their disability at work.</w:t>
      </w:r>
    </w:p>
    <w:p w14:paraId="0D81D0DF" w14:textId="383604D5" w:rsidR="006623A5" w:rsidRPr="00044685" w:rsidRDefault="006623A5" w:rsidP="006623A5">
      <w:pPr>
        <w:pStyle w:val="ListParagraph"/>
        <w:numPr>
          <w:ilvl w:val="0"/>
          <w:numId w:val="2"/>
        </w:numPr>
        <w:rPr>
          <w:rFonts w:ascii="Arial" w:hAnsi="Arial" w:cs="Arial"/>
        </w:rPr>
      </w:pPr>
      <w:r w:rsidRPr="00044685">
        <w:rPr>
          <w:rFonts w:ascii="Arial" w:hAnsi="Arial" w:cs="Arial"/>
        </w:rPr>
        <w:t>The DWP should strengthen the expectations</w:t>
      </w:r>
      <w:r w:rsidR="00C52F7B" w:rsidRPr="00044685">
        <w:rPr>
          <w:rFonts w:ascii="Arial" w:hAnsi="Arial" w:cs="Arial"/>
        </w:rPr>
        <w:t xml:space="preserve"> and commitments</w:t>
      </w:r>
      <w:r w:rsidRPr="00044685">
        <w:rPr>
          <w:rFonts w:ascii="Arial" w:hAnsi="Arial" w:cs="Arial"/>
        </w:rPr>
        <w:t xml:space="preserve"> of members of the Disability Confident scheme, in particular:</w:t>
      </w:r>
    </w:p>
    <w:p w14:paraId="4836A040" w14:textId="77777777" w:rsidR="006623A5" w:rsidRPr="00044685" w:rsidRDefault="006623A5" w:rsidP="006623A5">
      <w:pPr>
        <w:pStyle w:val="ListParagraph"/>
        <w:numPr>
          <w:ilvl w:val="1"/>
          <w:numId w:val="2"/>
        </w:numPr>
        <w:rPr>
          <w:rFonts w:ascii="Arial" w:hAnsi="Arial" w:cs="Arial"/>
        </w:rPr>
      </w:pPr>
      <w:r w:rsidRPr="00044685">
        <w:rPr>
          <w:rFonts w:ascii="Arial" w:hAnsi="Arial" w:cs="Arial"/>
        </w:rPr>
        <w:t>Employers at levels 2 and 3 of the scheme should be required to meet minimum thresholds for the proportion of their workforce that is disabled</w:t>
      </w:r>
    </w:p>
    <w:p w14:paraId="72AE9BA7" w14:textId="0FC9C4DC" w:rsidR="006623A5" w:rsidRPr="00044685" w:rsidRDefault="006623A5" w:rsidP="006623A5">
      <w:pPr>
        <w:pStyle w:val="ListParagraph"/>
        <w:numPr>
          <w:ilvl w:val="1"/>
          <w:numId w:val="2"/>
        </w:numPr>
        <w:rPr>
          <w:rFonts w:ascii="Arial" w:hAnsi="Arial" w:cs="Arial"/>
        </w:rPr>
      </w:pPr>
      <w:r w:rsidRPr="00044685">
        <w:rPr>
          <w:rFonts w:ascii="Arial" w:hAnsi="Arial" w:cs="Arial"/>
        </w:rPr>
        <w:t xml:space="preserve">Members should have their accreditation removed if they do not move up from level 1 to level 2 within </w:t>
      </w:r>
      <w:r w:rsidR="001B7815">
        <w:rPr>
          <w:rFonts w:ascii="Arial" w:hAnsi="Arial" w:cs="Arial"/>
        </w:rPr>
        <w:t xml:space="preserve">3 </w:t>
      </w:r>
      <w:r w:rsidRPr="00044685">
        <w:rPr>
          <w:rFonts w:ascii="Arial" w:hAnsi="Arial" w:cs="Arial"/>
        </w:rPr>
        <w:t>years of joining the scheme</w:t>
      </w:r>
    </w:p>
    <w:p w14:paraId="04F298A8" w14:textId="77777777" w:rsidR="006623A5" w:rsidRPr="00044685" w:rsidRDefault="006623A5" w:rsidP="006623A5">
      <w:pPr>
        <w:pStyle w:val="ListParagraph"/>
        <w:numPr>
          <w:ilvl w:val="0"/>
          <w:numId w:val="2"/>
        </w:numPr>
        <w:rPr>
          <w:rFonts w:ascii="Arial" w:hAnsi="Arial" w:cs="Arial"/>
        </w:rPr>
      </w:pPr>
      <w:r w:rsidRPr="00044685">
        <w:rPr>
          <w:rFonts w:ascii="Arial" w:hAnsi="Arial" w:cs="Arial"/>
        </w:rPr>
        <w:t>The DWP should reform the Access to Work scheme by:</w:t>
      </w:r>
    </w:p>
    <w:p w14:paraId="69D711FC" w14:textId="1844B2DC" w:rsidR="006623A5" w:rsidRPr="00044685" w:rsidRDefault="6829D07E" w:rsidP="006623A5">
      <w:pPr>
        <w:pStyle w:val="ListParagraph"/>
        <w:numPr>
          <w:ilvl w:val="1"/>
          <w:numId w:val="2"/>
        </w:numPr>
        <w:rPr>
          <w:rFonts w:ascii="Arial" w:hAnsi="Arial" w:cs="Arial"/>
        </w:rPr>
      </w:pPr>
      <w:r w:rsidRPr="00044685">
        <w:rPr>
          <w:rFonts w:ascii="Arial" w:hAnsi="Arial" w:cs="Arial"/>
        </w:rPr>
        <w:t xml:space="preserve">Allocating </w:t>
      </w:r>
      <w:r w:rsidR="3A10D0C3" w:rsidRPr="00044685">
        <w:rPr>
          <w:rFonts w:ascii="Arial" w:hAnsi="Arial" w:cs="Arial"/>
        </w:rPr>
        <w:t xml:space="preserve">funding </w:t>
      </w:r>
      <w:r w:rsidR="13F81CA2" w:rsidRPr="00044685">
        <w:rPr>
          <w:rFonts w:ascii="Arial" w:hAnsi="Arial" w:cs="Arial"/>
        </w:rPr>
        <w:t xml:space="preserve">for </w:t>
      </w:r>
      <w:r w:rsidRPr="00044685">
        <w:rPr>
          <w:rFonts w:ascii="Arial" w:hAnsi="Arial" w:cs="Arial"/>
        </w:rPr>
        <w:t xml:space="preserve">the </w:t>
      </w:r>
      <w:r w:rsidR="3A10D0C3" w:rsidRPr="00044685">
        <w:rPr>
          <w:rFonts w:ascii="Arial" w:hAnsi="Arial" w:cs="Arial"/>
        </w:rPr>
        <w:t>promotion of the scheme</w:t>
      </w:r>
      <w:r w:rsidRPr="00044685">
        <w:rPr>
          <w:rFonts w:ascii="Arial" w:hAnsi="Arial" w:cs="Arial"/>
        </w:rPr>
        <w:t>,</w:t>
      </w:r>
      <w:r w:rsidR="3A10D0C3" w:rsidRPr="00044685">
        <w:rPr>
          <w:rFonts w:ascii="Arial" w:hAnsi="Arial" w:cs="Arial"/>
        </w:rPr>
        <w:t xml:space="preserve"> based on the avenues identified</w:t>
      </w:r>
      <w:r w:rsidRPr="00044685">
        <w:rPr>
          <w:rFonts w:ascii="Arial" w:hAnsi="Arial" w:cs="Arial"/>
        </w:rPr>
        <w:t xml:space="preserve"> it its recent review</w:t>
      </w:r>
    </w:p>
    <w:p w14:paraId="7AD9F026" w14:textId="4824C0EB" w:rsidR="006623A5" w:rsidRPr="00044685" w:rsidRDefault="6416A455" w:rsidP="006623A5">
      <w:pPr>
        <w:pStyle w:val="ListParagraph"/>
        <w:numPr>
          <w:ilvl w:val="1"/>
          <w:numId w:val="2"/>
        </w:numPr>
        <w:rPr>
          <w:rFonts w:ascii="Arial" w:hAnsi="Arial" w:cs="Arial"/>
        </w:rPr>
      </w:pPr>
      <w:r w:rsidRPr="00044685">
        <w:rPr>
          <w:rFonts w:ascii="Arial" w:hAnsi="Arial" w:cs="Arial"/>
        </w:rPr>
        <w:t>S</w:t>
      </w:r>
      <w:r w:rsidR="3A10D0C3" w:rsidRPr="00044685">
        <w:rPr>
          <w:rFonts w:ascii="Arial" w:hAnsi="Arial" w:cs="Arial"/>
        </w:rPr>
        <w:t>etting clear and achievable standards of service for Access to Work</w:t>
      </w:r>
    </w:p>
    <w:p w14:paraId="15DEC876" w14:textId="4509C1B3" w:rsidR="006623A5" w:rsidRPr="00044685" w:rsidRDefault="5C1246DE" w:rsidP="006623A5">
      <w:pPr>
        <w:pStyle w:val="ListParagraph"/>
        <w:numPr>
          <w:ilvl w:val="1"/>
          <w:numId w:val="2"/>
        </w:numPr>
        <w:rPr>
          <w:rFonts w:ascii="Arial" w:hAnsi="Arial" w:cs="Arial"/>
        </w:rPr>
      </w:pPr>
      <w:r w:rsidRPr="00044685">
        <w:rPr>
          <w:rFonts w:ascii="Arial" w:hAnsi="Arial" w:cs="Arial"/>
        </w:rPr>
        <w:t>P</w:t>
      </w:r>
      <w:r w:rsidR="3A10D0C3" w:rsidRPr="00044685">
        <w:rPr>
          <w:rFonts w:ascii="Arial" w:hAnsi="Arial" w:cs="Arial"/>
        </w:rPr>
        <w:t>ublishing the number of advisers they employ to process and support Access to Work applications</w:t>
      </w:r>
    </w:p>
    <w:p w14:paraId="1EBD04A7" w14:textId="2258D110" w:rsidR="006623A5" w:rsidRPr="00044685" w:rsidRDefault="2DFDED35" w:rsidP="006623A5">
      <w:pPr>
        <w:pStyle w:val="ListParagraph"/>
        <w:numPr>
          <w:ilvl w:val="1"/>
          <w:numId w:val="2"/>
        </w:numPr>
        <w:rPr>
          <w:rFonts w:ascii="Arial" w:hAnsi="Arial" w:cs="Arial"/>
        </w:rPr>
      </w:pPr>
      <w:r w:rsidRPr="00044685">
        <w:rPr>
          <w:rFonts w:ascii="Arial" w:hAnsi="Arial" w:cs="Arial"/>
        </w:rPr>
        <w:t>R</w:t>
      </w:r>
      <w:r w:rsidR="3A10D0C3" w:rsidRPr="00044685">
        <w:rPr>
          <w:rFonts w:ascii="Arial" w:hAnsi="Arial" w:cs="Arial"/>
        </w:rPr>
        <w:t xml:space="preserve">eviewing the training provided to Access to Work assessors and advisers  </w:t>
      </w:r>
    </w:p>
    <w:p w14:paraId="5E9E2BF3" w14:textId="04ED9F1A" w:rsidR="00694C14" w:rsidRPr="00044685" w:rsidRDefault="00694C14" w:rsidP="00694C14">
      <w:pPr>
        <w:pStyle w:val="ListParagraph"/>
        <w:numPr>
          <w:ilvl w:val="1"/>
          <w:numId w:val="2"/>
        </w:numPr>
        <w:rPr>
          <w:rFonts w:ascii="Arial" w:hAnsi="Arial" w:cs="Arial"/>
        </w:rPr>
      </w:pPr>
      <w:r w:rsidRPr="00044685">
        <w:rPr>
          <w:rFonts w:ascii="Arial" w:hAnsi="Arial" w:cs="Arial"/>
        </w:rPr>
        <w:t>Ensur</w:t>
      </w:r>
      <w:r w:rsidR="000808D0" w:rsidRPr="00044685">
        <w:rPr>
          <w:rFonts w:ascii="Arial" w:hAnsi="Arial" w:cs="Arial"/>
        </w:rPr>
        <w:t>ing</w:t>
      </w:r>
      <w:r w:rsidRPr="00044685">
        <w:rPr>
          <w:rFonts w:ascii="Arial" w:hAnsi="Arial" w:cs="Arial"/>
        </w:rPr>
        <w:t xml:space="preserve"> that every user of the Access to Work scheme is made aware of the new Health Adjustments Passport</w:t>
      </w:r>
    </w:p>
    <w:p w14:paraId="59AB345F" w14:textId="77777777" w:rsidR="00694C14" w:rsidRPr="00044685" w:rsidRDefault="00694C14" w:rsidP="00694C14">
      <w:pPr>
        <w:pStyle w:val="ListParagraph"/>
        <w:numPr>
          <w:ilvl w:val="1"/>
          <w:numId w:val="2"/>
        </w:numPr>
        <w:rPr>
          <w:rFonts w:ascii="Arial" w:hAnsi="Arial" w:cs="Arial"/>
        </w:rPr>
      </w:pPr>
      <w:r w:rsidRPr="00044685">
        <w:rPr>
          <w:rFonts w:ascii="Arial" w:hAnsi="Arial" w:cs="Arial"/>
        </w:rPr>
        <w:t>As part of the trial of the new Access to Work enhanced package, the DWP should include users of the scheme whose support costs exceed the current cap on grants</w:t>
      </w:r>
    </w:p>
    <w:p w14:paraId="212913EB" w14:textId="20EDB0FA" w:rsidR="00C95087" w:rsidRPr="00044685" w:rsidRDefault="7C8ECE60" w:rsidP="00694C14">
      <w:pPr>
        <w:pStyle w:val="ListParagraph"/>
        <w:numPr>
          <w:ilvl w:val="1"/>
          <w:numId w:val="2"/>
        </w:numPr>
        <w:rPr>
          <w:rFonts w:ascii="Arial" w:hAnsi="Arial" w:cs="Arial"/>
        </w:rPr>
      </w:pPr>
      <w:r w:rsidRPr="00044685">
        <w:rPr>
          <w:rFonts w:ascii="Arial" w:hAnsi="Arial" w:cs="Arial"/>
        </w:rPr>
        <w:t>P</w:t>
      </w:r>
      <w:r w:rsidR="3A10D0C3" w:rsidRPr="00044685">
        <w:rPr>
          <w:rFonts w:ascii="Arial" w:hAnsi="Arial" w:cs="Arial"/>
        </w:rPr>
        <w:t>ublishing detailed guidance for disabled people on recruiting support workers</w:t>
      </w:r>
    </w:p>
    <w:p w14:paraId="45D0B56B" w14:textId="77777777" w:rsidR="006236D6" w:rsidRPr="00044685" w:rsidRDefault="00124CAD" w:rsidP="006236D6">
      <w:pPr>
        <w:pStyle w:val="ListParagraph"/>
        <w:numPr>
          <w:ilvl w:val="0"/>
          <w:numId w:val="2"/>
        </w:numPr>
        <w:rPr>
          <w:rFonts w:ascii="Arial" w:hAnsi="Arial" w:cs="Arial"/>
        </w:rPr>
      </w:pPr>
      <w:bookmarkStart w:id="7" w:name="_Hlk118713824"/>
      <w:r w:rsidRPr="00044685">
        <w:rPr>
          <w:rFonts w:ascii="Arial" w:hAnsi="Arial" w:cs="Arial"/>
        </w:rPr>
        <w:t>The DWP must introduce a fairer sick pay system, which would:</w:t>
      </w:r>
    </w:p>
    <w:p w14:paraId="3379CFB3" w14:textId="2FB31420" w:rsidR="00B42408" w:rsidRPr="00044685" w:rsidRDefault="044FA1DE" w:rsidP="00B42408">
      <w:pPr>
        <w:pStyle w:val="ListParagraph"/>
        <w:numPr>
          <w:ilvl w:val="1"/>
          <w:numId w:val="2"/>
        </w:numPr>
        <w:rPr>
          <w:rFonts w:ascii="Arial" w:hAnsi="Arial" w:cs="Arial"/>
        </w:rPr>
      </w:pPr>
      <w:r w:rsidRPr="00044685">
        <w:rPr>
          <w:rFonts w:ascii="Arial" w:hAnsi="Arial" w:cs="Arial"/>
          <w:lang w:eastAsia="en-GB"/>
        </w:rPr>
        <w:t>R</w:t>
      </w:r>
      <w:r w:rsidR="766CB755" w:rsidRPr="00044685">
        <w:rPr>
          <w:rFonts w:ascii="Arial" w:hAnsi="Arial" w:cs="Arial"/>
          <w:lang w:eastAsia="en-GB"/>
        </w:rPr>
        <w:t>emove waiting days</w:t>
      </w:r>
    </w:p>
    <w:p w14:paraId="7EA11E77" w14:textId="0417E951" w:rsidR="00B42408" w:rsidRPr="00044685" w:rsidRDefault="4D7A51C9" w:rsidP="00B42408">
      <w:pPr>
        <w:pStyle w:val="ListParagraph"/>
        <w:numPr>
          <w:ilvl w:val="1"/>
          <w:numId w:val="2"/>
        </w:numPr>
        <w:rPr>
          <w:rFonts w:ascii="Arial" w:hAnsi="Arial" w:cs="Arial"/>
        </w:rPr>
      </w:pPr>
      <w:r w:rsidRPr="00044685">
        <w:rPr>
          <w:rFonts w:ascii="Arial" w:hAnsi="Arial" w:cs="Arial"/>
          <w:lang w:eastAsia="en-GB"/>
        </w:rPr>
        <w:t>B</w:t>
      </w:r>
      <w:r w:rsidR="766CB755" w:rsidRPr="00044685">
        <w:rPr>
          <w:rFonts w:ascii="Arial" w:hAnsi="Arial" w:cs="Arial"/>
          <w:lang w:eastAsia="en-GB"/>
        </w:rPr>
        <w:t>e paid at an hourly rate and in line with the Living Wage</w:t>
      </w:r>
    </w:p>
    <w:p w14:paraId="47FBC6CB" w14:textId="5A33E286" w:rsidR="00B42408" w:rsidRPr="00044685" w:rsidRDefault="3452545B" w:rsidP="00B42408">
      <w:pPr>
        <w:pStyle w:val="ListParagraph"/>
        <w:numPr>
          <w:ilvl w:val="1"/>
          <w:numId w:val="2"/>
        </w:numPr>
        <w:rPr>
          <w:rFonts w:ascii="Arial" w:hAnsi="Arial" w:cs="Arial"/>
        </w:rPr>
      </w:pPr>
      <w:r w:rsidRPr="00044685">
        <w:rPr>
          <w:rFonts w:ascii="Arial" w:hAnsi="Arial" w:cs="Arial"/>
          <w:lang w:eastAsia="en-GB"/>
        </w:rPr>
        <w:t>B</w:t>
      </w:r>
      <w:r w:rsidR="766CB755" w:rsidRPr="00044685">
        <w:rPr>
          <w:rFonts w:ascii="Arial" w:hAnsi="Arial" w:cs="Arial"/>
          <w:lang w:eastAsia="en-GB"/>
        </w:rPr>
        <w:t>e available to all employees and workers, regardless of their earnings or working hours, or contract and</w:t>
      </w:r>
    </w:p>
    <w:p w14:paraId="649C6FEB" w14:textId="245E8C2A" w:rsidR="00B42408" w:rsidRPr="00044685" w:rsidRDefault="07A6E672" w:rsidP="00B42408">
      <w:pPr>
        <w:pStyle w:val="ListParagraph"/>
        <w:numPr>
          <w:ilvl w:val="1"/>
          <w:numId w:val="2"/>
        </w:numPr>
        <w:rPr>
          <w:rFonts w:ascii="Arial" w:hAnsi="Arial" w:cs="Arial"/>
        </w:rPr>
      </w:pPr>
      <w:r w:rsidRPr="00044685">
        <w:rPr>
          <w:rFonts w:ascii="Arial" w:hAnsi="Arial" w:cs="Arial"/>
          <w:lang w:eastAsia="en-GB"/>
        </w:rPr>
        <w:t>B</w:t>
      </w:r>
      <w:r w:rsidR="766CB755" w:rsidRPr="00044685">
        <w:rPr>
          <w:rFonts w:ascii="Arial" w:hAnsi="Arial" w:cs="Arial"/>
          <w:lang w:eastAsia="en-GB"/>
        </w:rPr>
        <w:t>e available for 52 weeks per year instead of just 28</w:t>
      </w:r>
    </w:p>
    <w:p w14:paraId="3E62A3E0" w14:textId="750F3CCD" w:rsidR="00124CAD" w:rsidRPr="00044685" w:rsidRDefault="0DC214ED" w:rsidP="00B42408">
      <w:pPr>
        <w:pStyle w:val="ListParagraph"/>
        <w:numPr>
          <w:ilvl w:val="1"/>
          <w:numId w:val="2"/>
        </w:numPr>
        <w:rPr>
          <w:rFonts w:ascii="Arial" w:hAnsi="Arial" w:cs="Arial"/>
        </w:rPr>
      </w:pPr>
      <w:r w:rsidRPr="00044685">
        <w:rPr>
          <w:rFonts w:ascii="Arial" w:hAnsi="Arial" w:cs="Arial"/>
          <w:lang w:eastAsia="en-GB"/>
        </w:rPr>
        <w:t>B</w:t>
      </w:r>
      <w:r w:rsidR="766CB755" w:rsidRPr="00044685">
        <w:rPr>
          <w:rFonts w:ascii="Arial" w:hAnsi="Arial" w:cs="Arial"/>
          <w:lang w:eastAsia="en-GB"/>
        </w:rPr>
        <w:t>e available to support reduced working hours as part of an agreed phased return to work.</w:t>
      </w:r>
    </w:p>
    <w:p w14:paraId="1843AEAA" w14:textId="68256125" w:rsidR="006236D6" w:rsidRPr="00044685" w:rsidRDefault="001D762D" w:rsidP="001D762D">
      <w:pPr>
        <w:rPr>
          <w:rFonts w:ascii="Arial" w:hAnsi="Arial" w:cs="Arial"/>
        </w:rPr>
      </w:pPr>
      <w:r w:rsidRPr="00044685">
        <w:rPr>
          <w:rFonts w:ascii="Arial" w:hAnsi="Arial" w:cs="Arial"/>
        </w:rPr>
        <w:t>Recommendations to Acas:</w:t>
      </w:r>
    </w:p>
    <w:p w14:paraId="77906B2C" w14:textId="77777777" w:rsidR="006236D6" w:rsidRPr="00044685" w:rsidRDefault="006236D6" w:rsidP="001D762D">
      <w:pPr>
        <w:pStyle w:val="ListParagraph"/>
        <w:numPr>
          <w:ilvl w:val="0"/>
          <w:numId w:val="2"/>
        </w:numPr>
        <w:rPr>
          <w:rFonts w:ascii="Arial" w:hAnsi="Arial" w:cs="Arial"/>
        </w:rPr>
      </w:pPr>
      <w:r w:rsidRPr="00044685">
        <w:rPr>
          <w:rFonts w:ascii="Arial" w:hAnsi="Arial" w:cs="Arial"/>
        </w:rPr>
        <w:t xml:space="preserve">Publish the outcomes from disability discrimination complaints that have gone through early conciliation </w:t>
      </w:r>
    </w:p>
    <w:p w14:paraId="7A6C78C2" w14:textId="77777777" w:rsidR="006236D6" w:rsidRPr="00044685" w:rsidRDefault="006236D6" w:rsidP="001D762D">
      <w:pPr>
        <w:pStyle w:val="ListParagraph"/>
        <w:numPr>
          <w:ilvl w:val="0"/>
          <w:numId w:val="2"/>
        </w:numPr>
        <w:rPr>
          <w:rFonts w:ascii="Arial" w:hAnsi="Arial" w:cs="Arial"/>
        </w:rPr>
      </w:pPr>
      <w:r w:rsidRPr="00044685">
        <w:rPr>
          <w:rFonts w:ascii="Arial" w:hAnsi="Arial" w:cs="Arial"/>
        </w:rPr>
        <w:t>Meet with an employer if they lose a disability discrimination case at a tribunal to discuss what the employer can do to become a more inclusive place to work</w:t>
      </w:r>
    </w:p>
    <w:p w14:paraId="117CEEE2" w14:textId="5B91A928" w:rsidR="00124CAD" w:rsidRPr="00BF49EC" w:rsidRDefault="00D26EA3" w:rsidP="00AE0655">
      <w:pPr>
        <w:pStyle w:val="Heading2"/>
        <w:rPr>
          <w:rFonts w:ascii="Arial" w:eastAsiaTheme="minorHAnsi" w:hAnsi="Arial" w:cs="Arial"/>
          <w:b/>
          <w:bCs/>
          <w:color w:val="7030A0"/>
          <w:sz w:val="40"/>
          <w:szCs w:val="40"/>
        </w:rPr>
      </w:pPr>
      <w:bookmarkStart w:id="8" w:name="_Toc134799974"/>
      <w:bookmarkEnd w:id="7"/>
      <w:r w:rsidRPr="00BF49EC">
        <w:rPr>
          <w:rFonts w:ascii="Arial" w:hAnsi="Arial" w:cs="Arial"/>
          <w:b/>
          <w:bCs/>
          <w:color w:val="7030A0"/>
          <w:sz w:val="40"/>
          <w:szCs w:val="40"/>
        </w:rPr>
        <w:t>Recommendations aimed at employers</w:t>
      </w:r>
      <w:r w:rsidR="00574167" w:rsidRPr="00BF49EC">
        <w:rPr>
          <w:rFonts w:ascii="Arial" w:hAnsi="Arial" w:cs="Arial"/>
          <w:b/>
          <w:bCs/>
          <w:color w:val="7030A0"/>
          <w:sz w:val="40"/>
          <w:szCs w:val="40"/>
        </w:rPr>
        <w:t xml:space="preserve"> (in brief)</w:t>
      </w:r>
      <w:bookmarkEnd w:id="8"/>
      <w:r w:rsidR="00574167" w:rsidRPr="00BF49EC">
        <w:rPr>
          <w:rFonts w:ascii="Arial" w:eastAsiaTheme="minorHAnsi" w:hAnsi="Arial" w:cs="Arial"/>
          <w:b/>
          <w:bCs/>
          <w:color w:val="7030A0"/>
          <w:sz w:val="40"/>
          <w:szCs w:val="40"/>
        </w:rPr>
        <w:t xml:space="preserve"> </w:t>
      </w:r>
      <w:r w:rsidR="00124CAD" w:rsidRPr="00BF49EC">
        <w:rPr>
          <w:rFonts w:ascii="Arial" w:eastAsiaTheme="minorHAnsi" w:hAnsi="Arial" w:cs="Arial"/>
          <w:b/>
          <w:bCs/>
          <w:color w:val="7030A0"/>
          <w:sz w:val="40"/>
          <w:szCs w:val="40"/>
        </w:rPr>
        <w:t xml:space="preserve">  </w:t>
      </w:r>
    </w:p>
    <w:p w14:paraId="68877AC1" w14:textId="09445BC5" w:rsidR="006623A5" w:rsidRPr="00044685" w:rsidRDefault="00D26EA3" w:rsidP="00C47CD3">
      <w:pPr>
        <w:rPr>
          <w:rFonts w:ascii="Arial" w:hAnsi="Arial" w:cs="Arial"/>
        </w:rPr>
      </w:pPr>
      <w:r w:rsidRPr="00044685">
        <w:rPr>
          <w:rFonts w:ascii="Arial" w:hAnsi="Arial" w:cs="Arial"/>
        </w:rPr>
        <w:t>We are calling on employers to</w:t>
      </w:r>
      <w:r w:rsidR="007254D1" w:rsidRPr="00044685">
        <w:rPr>
          <w:rFonts w:ascii="Arial" w:hAnsi="Arial" w:cs="Arial"/>
        </w:rPr>
        <w:t>:</w:t>
      </w:r>
    </w:p>
    <w:p w14:paraId="5EA9F079" w14:textId="18F01B72" w:rsidR="00D26EA3" w:rsidRPr="00044685" w:rsidRDefault="00D26EA3" w:rsidP="00D26EA3">
      <w:pPr>
        <w:numPr>
          <w:ilvl w:val="0"/>
          <w:numId w:val="4"/>
        </w:numPr>
        <w:contextualSpacing/>
        <w:rPr>
          <w:rFonts w:ascii="Arial" w:hAnsi="Arial" w:cs="Arial"/>
        </w:rPr>
      </w:pPr>
      <w:r w:rsidRPr="00044685">
        <w:rPr>
          <w:rFonts w:ascii="Arial" w:hAnsi="Arial" w:cs="Arial"/>
        </w:rPr>
        <w:t>Report on their disability workforce data</w:t>
      </w:r>
      <w:r w:rsidR="00E21582" w:rsidRPr="00044685">
        <w:rPr>
          <w:rFonts w:ascii="Arial" w:hAnsi="Arial" w:cs="Arial"/>
        </w:rPr>
        <w:t>.</w:t>
      </w:r>
      <w:r w:rsidR="000C6161" w:rsidRPr="00044685">
        <w:rPr>
          <w:rFonts w:ascii="Arial" w:hAnsi="Arial" w:cs="Arial"/>
        </w:rPr>
        <w:t xml:space="preserve"> We </w:t>
      </w:r>
      <w:r w:rsidR="00142A18" w:rsidRPr="00044685">
        <w:rPr>
          <w:rFonts w:ascii="Arial" w:hAnsi="Arial" w:cs="Arial"/>
        </w:rPr>
        <w:t xml:space="preserve">recommended </w:t>
      </w:r>
      <w:r w:rsidR="00B51F32" w:rsidRPr="00044685">
        <w:rPr>
          <w:rFonts w:ascii="Arial" w:hAnsi="Arial" w:cs="Arial"/>
        </w:rPr>
        <w:t>that</w:t>
      </w:r>
      <w:r w:rsidR="00142A18" w:rsidRPr="00044685">
        <w:rPr>
          <w:rFonts w:ascii="Arial" w:hAnsi="Arial" w:cs="Arial"/>
        </w:rPr>
        <w:t xml:space="preserve"> employers with at least 250 employees</w:t>
      </w:r>
      <w:r w:rsidRPr="00044685">
        <w:rPr>
          <w:rFonts w:ascii="Arial" w:hAnsi="Arial" w:cs="Arial"/>
        </w:rPr>
        <w:t xml:space="preserve"> </w:t>
      </w:r>
      <w:r w:rsidR="00863A55" w:rsidRPr="00044685">
        <w:rPr>
          <w:rFonts w:ascii="Arial" w:hAnsi="Arial" w:cs="Arial"/>
        </w:rPr>
        <w:t xml:space="preserve">report </w:t>
      </w:r>
      <w:r w:rsidRPr="00044685">
        <w:rPr>
          <w:rFonts w:ascii="Arial" w:hAnsi="Arial" w:cs="Arial"/>
        </w:rPr>
        <w:t>on the following criteria</w:t>
      </w:r>
      <w:r w:rsidR="00C26C7F">
        <w:rPr>
          <w:rStyle w:val="FootnoteReference"/>
          <w:rFonts w:ascii="Arial" w:hAnsi="Arial" w:cs="Arial"/>
        </w:rPr>
        <w:footnoteReference w:id="20"/>
      </w:r>
      <w:r w:rsidRPr="00044685">
        <w:rPr>
          <w:rFonts w:ascii="Arial" w:hAnsi="Arial" w:cs="Arial"/>
        </w:rPr>
        <w:t>:</w:t>
      </w:r>
    </w:p>
    <w:p w14:paraId="387B2953" w14:textId="77777777" w:rsidR="00D26EA3" w:rsidRPr="00044685" w:rsidRDefault="00D26EA3" w:rsidP="00D26EA3">
      <w:pPr>
        <w:numPr>
          <w:ilvl w:val="1"/>
          <w:numId w:val="4"/>
        </w:numPr>
        <w:contextualSpacing/>
        <w:rPr>
          <w:rFonts w:ascii="Arial" w:hAnsi="Arial" w:cs="Arial"/>
        </w:rPr>
      </w:pPr>
      <w:r w:rsidRPr="00044685">
        <w:rPr>
          <w:rFonts w:ascii="Arial" w:hAnsi="Arial" w:cs="Arial"/>
        </w:rPr>
        <w:t>The number of disabled people they employ</w:t>
      </w:r>
    </w:p>
    <w:p w14:paraId="67ED270C" w14:textId="77777777" w:rsidR="00D26EA3" w:rsidRPr="00044685" w:rsidRDefault="00D26EA3" w:rsidP="00D26EA3">
      <w:pPr>
        <w:numPr>
          <w:ilvl w:val="1"/>
          <w:numId w:val="4"/>
        </w:numPr>
        <w:contextualSpacing/>
        <w:rPr>
          <w:rFonts w:ascii="Arial" w:hAnsi="Arial" w:cs="Arial"/>
        </w:rPr>
      </w:pPr>
      <w:r w:rsidRPr="00044685">
        <w:rPr>
          <w:rFonts w:ascii="Arial" w:hAnsi="Arial" w:cs="Arial"/>
        </w:rPr>
        <w:t>Information on the number of adjustments offered and satisfaction rates</w:t>
      </w:r>
    </w:p>
    <w:p w14:paraId="0FFFE5A8" w14:textId="77777777" w:rsidR="00D26EA3" w:rsidRPr="00044685" w:rsidRDefault="00D26EA3" w:rsidP="00D26EA3">
      <w:pPr>
        <w:numPr>
          <w:ilvl w:val="1"/>
          <w:numId w:val="4"/>
        </w:numPr>
        <w:contextualSpacing/>
        <w:rPr>
          <w:rFonts w:ascii="Arial" w:hAnsi="Arial" w:cs="Arial"/>
        </w:rPr>
      </w:pPr>
      <w:r w:rsidRPr="00044685">
        <w:rPr>
          <w:rFonts w:ascii="Arial" w:hAnsi="Arial" w:cs="Arial"/>
        </w:rPr>
        <w:t>A comparison of average earnings between disabled and non – disabled staff</w:t>
      </w:r>
    </w:p>
    <w:p w14:paraId="671A1FE4" w14:textId="77777777" w:rsidR="00D26EA3" w:rsidRPr="00044685" w:rsidRDefault="00D26EA3" w:rsidP="00D26EA3">
      <w:pPr>
        <w:numPr>
          <w:ilvl w:val="1"/>
          <w:numId w:val="4"/>
        </w:numPr>
        <w:contextualSpacing/>
        <w:rPr>
          <w:rFonts w:ascii="Arial" w:hAnsi="Arial" w:cs="Arial"/>
        </w:rPr>
      </w:pPr>
      <w:r w:rsidRPr="00044685">
        <w:rPr>
          <w:rFonts w:ascii="Arial" w:hAnsi="Arial" w:cs="Arial"/>
        </w:rPr>
        <w:t>The number of disabled employees in each pay bracket</w:t>
      </w:r>
    </w:p>
    <w:p w14:paraId="70466111" w14:textId="77777777" w:rsidR="00D26EA3" w:rsidRPr="00044685" w:rsidRDefault="00D26EA3" w:rsidP="00D26EA3">
      <w:pPr>
        <w:numPr>
          <w:ilvl w:val="1"/>
          <w:numId w:val="4"/>
        </w:numPr>
        <w:contextualSpacing/>
        <w:rPr>
          <w:rFonts w:ascii="Arial" w:hAnsi="Arial" w:cs="Arial"/>
        </w:rPr>
      </w:pPr>
      <w:r w:rsidRPr="00044685">
        <w:rPr>
          <w:rFonts w:ascii="Arial" w:hAnsi="Arial" w:cs="Arial"/>
        </w:rPr>
        <w:t xml:space="preserve">Create an internal disability employee resource group/working group </w:t>
      </w:r>
    </w:p>
    <w:p w14:paraId="5706B0F3" w14:textId="65098A8F" w:rsidR="00D26EA3" w:rsidRPr="00044685" w:rsidRDefault="00D26EA3" w:rsidP="00D26EA3">
      <w:pPr>
        <w:numPr>
          <w:ilvl w:val="0"/>
          <w:numId w:val="4"/>
        </w:numPr>
        <w:contextualSpacing/>
        <w:rPr>
          <w:rFonts w:ascii="Arial" w:hAnsi="Arial" w:cs="Arial"/>
        </w:rPr>
      </w:pPr>
      <w:r w:rsidRPr="00044685">
        <w:rPr>
          <w:rFonts w:ascii="Arial" w:hAnsi="Arial" w:cs="Arial"/>
        </w:rPr>
        <w:t xml:space="preserve">Set up a reverse mentoring scheme for senior and </w:t>
      </w:r>
      <w:r w:rsidR="007F64F8">
        <w:rPr>
          <w:rFonts w:ascii="Arial" w:hAnsi="Arial" w:cs="Arial"/>
        </w:rPr>
        <w:t>mid level</w:t>
      </w:r>
      <w:r w:rsidRPr="00044685">
        <w:rPr>
          <w:rFonts w:ascii="Arial" w:hAnsi="Arial" w:cs="Arial"/>
        </w:rPr>
        <w:t xml:space="preserve"> members of staff to be mentored by more junior disabled employees</w:t>
      </w:r>
    </w:p>
    <w:p w14:paraId="089E0FB4" w14:textId="77777777" w:rsidR="00D26EA3" w:rsidRPr="00044685" w:rsidRDefault="00D26EA3" w:rsidP="00D26EA3">
      <w:pPr>
        <w:numPr>
          <w:ilvl w:val="0"/>
          <w:numId w:val="4"/>
        </w:numPr>
        <w:contextualSpacing/>
        <w:rPr>
          <w:rFonts w:ascii="Arial" w:hAnsi="Arial" w:cs="Arial"/>
        </w:rPr>
      </w:pPr>
      <w:r w:rsidRPr="00044685">
        <w:rPr>
          <w:rFonts w:ascii="Arial" w:hAnsi="Arial" w:cs="Arial"/>
        </w:rPr>
        <w:t>Explain to all colleagues why they collect disability data and how it will be used to help the organisation become a more inclusive employer</w:t>
      </w:r>
    </w:p>
    <w:p w14:paraId="5C277980" w14:textId="00D3C2F2" w:rsidR="00D26EA3" w:rsidRPr="00044685" w:rsidRDefault="00D26EA3" w:rsidP="00D26EA3">
      <w:pPr>
        <w:numPr>
          <w:ilvl w:val="0"/>
          <w:numId w:val="4"/>
        </w:numPr>
        <w:contextualSpacing/>
        <w:rPr>
          <w:rFonts w:ascii="Arial" w:hAnsi="Arial" w:cs="Arial"/>
        </w:rPr>
      </w:pPr>
      <w:r w:rsidRPr="00044685">
        <w:rPr>
          <w:rFonts w:ascii="Arial" w:hAnsi="Arial" w:cs="Arial"/>
        </w:rPr>
        <w:t xml:space="preserve">Sign up to Scope’s </w:t>
      </w:r>
      <w:r w:rsidR="005B319F">
        <w:rPr>
          <w:rFonts w:ascii="Arial" w:hAnsi="Arial" w:cs="Arial"/>
        </w:rPr>
        <w:t xml:space="preserve">Workplace </w:t>
      </w:r>
      <w:r w:rsidR="002C095C">
        <w:rPr>
          <w:rFonts w:ascii="Arial" w:hAnsi="Arial" w:cs="Arial"/>
        </w:rPr>
        <w:t>Disability Inclusion Programme</w:t>
      </w:r>
      <w:r w:rsidRPr="00044685">
        <w:rPr>
          <w:rFonts w:ascii="Arial" w:hAnsi="Arial" w:cs="Arial"/>
        </w:rPr>
        <w:t xml:space="preserve"> and the Government’s Disability Confident Scheme</w:t>
      </w:r>
    </w:p>
    <w:p w14:paraId="61A34D64" w14:textId="0C36D144" w:rsidR="00D26EA3" w:rsidRPr="00044685" w:rsidRDefault="00D26EA3" w:rsidP="00D26EA3">
      <w:pPr>
        <w:numPr>
          <w:ilvl w:val="0"/>
          <w:numId w:val="4"/>
        </w:numPr>
        <w:contextualSpacing/>
        <w:rPr>
          <w:rFonts w:ascii="Arial" w:hAnsi="Arial" w:cs="Arial"/>
        </w:rPr>
      </w:pPr>
      <w:r w:rsidRPr="00044685">
        <w:rPr>
          <w:rFonts w:ascii="Arial" w:hAnsi="Arial" w:cs="Arial"/>
        </w:rPr>
        <w:t>Adopt the following ideas when designing their adjustment policies:</w:t>
      </w:r>
    </w:p>
    <w:p w14:paraId="4E50D26E" w14:textId="0A7766B7" w:rsidR="00D26EA3" w:rsidRPr="00044685" w:rsidRDefault="00D26EA3" w:rsidP="00D26EA3">
      <w:pPr>
        <w:numPr>
          <w:ilvl w:val="1"/>
          <w:numId w:val="4"/>
        </w:numPr>
        <w:contextualSpacing/>
        <w:rPr>
          <w:rFonts w:ascii="Arial" w:hAnsi="Arial" w:cs="Arial"/>
        </w:rPr>
      </w:pPr>
      <w:r w:rsidRPr="00044685">
        <w:rPr>
          <w:rFonts w:ascii="Arial" w:hAnsi="Arial" w:cs="Arial"/>
        </w:rPr>
        <w:t>Always involve the employee when creating a reasonable adjustment</w:t>
      </w:r>
    </w:p>
    <w:p w14:paraId="4F1B6AAC" w14:textId="45D7271B" w:rsidR="00D26EA3" w:rsidRPr="00044685" w:rsidRDefault="00D26EA3" w:rsidP="00D26EA3">
      <w:pPr>
        <w:numPr>
          <w:ilvl w:val="1"/>
          <w:numId w:val="4"/>
        </w:numPr>
        <w:contextualSpacing/>
        <w:rPr>
          <w:rFonts w:ascii="Arial" w:hAnsi="Arial" w:cs="Arial"/>
        </w:rPr>
      </w:pPr>
      <w:r w:rsidRPr="00044685">
        <w:rPr>
          <w:rFonts w:ascii="Arial" w:hAnsi="Arial" w:cs="Arial"/>
        </w:rPr>
        <w:t>Aim to have the adjustment in place as close to the employee’s first day of employment as possible</w:t>
      </w:r>
    </w:p>
    <w:p w14:paraId="14FBB8C0" w14:textId="57C444E1" w:rsidR="00D26EA3" w:rsidRPr="00044685" w:rsidRDefault="00D26EA3" w:rsidP="00D26EA3">
      <w:pPr>
        <w:numPr>
          <w:ilvl w:val="1"/>
          <w:numId w:val="4"/>
        </w:numPr>
        <w:contextualSpacing/>
        <w:rPr>
          <w:rFonts w:ascii="Arial" w:hAnsi="Arial" w:cs="Arial"/>
        </w:rPr>
      </w:pPr>
      <w:r w:rsidRPr="00044685">
        <w:rPr>
          <w:rFonts w:ascii="Arial" w:hAnsi="Arial" w:cs="Arial"/>
        </w:rPr>
        <w:t>Have a named person in the organisation who can be contacted about adjustments</w:t>
      </w:r>
    </w:p>
    <w:p w14:paraId="71A9313C" w14:textId="6B2B8D12" w:rsidR="00D26EA3" w:rsidRPr="00044685" w:rsidRDefault="00D26EA3" w:rsidP="00D26EA3">
      <w:pPr>
        <w:numPr>
          <w:ilvl w:val="1"/>
          <w:numId w:val="4"/>
        </w:numPr>
        <w:contextualSpacing/>
        <w:rPr>
          <w:rFonts w:ascii="Arial" w:hAnsi="Arial" w:cs="Arial"/>
        </w:rPr>
      </w:pPr>
      <w:r w:rsidRPr="00044685">
        <w:rPr>
          <w:rFonts w:ascii="Arial" w:hAnsi="Arial" w:cs="Arial"/>
        </w:rPr>
        <w:t>Offer to meet the costs of an Access to Work award if delays mean the disabled employee struggles to do their job</w:t>
      </w:r>
    </w:p>
    <w:p w14:paraId="2E06DA8C" w14:textId="5D7E6E05" w:rsidR="00D26EA3" w:rsidRPr="00044685" w:rsidRDefault="00D26EA3" w:rsidP="00D26EA3">
      <w:pPr>
        <w:numPr>
          <w:ilvl w:val="0"/>
          <w:numId w:val="4"/>
        </w:numPr>
        <w:contextualSpacing/>
        <w:rPr>
          <w:rFonts w:ascii="Arial" w:hAnsi="Arial" w:cs="Arial"/>
        </w:rPr>
      </w:pPr>
      <w:r w:rsidRPr="00044685">
        <w:rPr>
          <w:rFonts w:ascii="Arial" w:hAnsi="Arial" w:cs="Arial"/>
        </w:rPr>
        <w:t xml:space="preserve">Explore options for implementing different flexible working policies for staff, such as </w:t>
      </w:r>
      <w:r w:rsidR="007F64F8">
        <w:rPr>
          <w:rFonts w:ascii="Arial" w:hAnsi="Arial" w:cs="Arial"/>
        </w:rPr>
        <w:t>self rostering</w:t>
      </w:r>
      <w:r w:rsidRPr="00044685">
        <w:rPr>
          <w:rFonts w:ascii="Arial" w:hAnsi="Arial" w:cs="Arial"/>
        </w:rPr>
        <w:t xml:space="preserve"> shift work, matching working hours to outputs and flexible hours</w:t>
      </w:r>
      <w:r w:rsidR="00C52F7B" w:rsidRPr="00044685">
        <w:rPr>
          <w:rFonts w:ascii="Arial" w:hAnsi="Arial" w:cs="Arial"/>
        </w:rPr>
        <w:t xml:space="preserve"> and location</w:t>
      </w:r>
    </w:p>
    <w:p w14:paraId="3AEE9A9F" w14:textId="3E267744" w:rsidR="00944B36" w:rsidRPr="00044685" w:rsidRDefault="0DDBA42E" w:rsidP="00944B36">
      <w:pPr>
        <w:numPr>
          <w:ilvl w:val="0"/>
          <w:numId w:val="4"/>
        </w:numPr>
        <w:contextualSpacing/>
        <w:rPr>
          <w:rFonts w:ascii="Arial" w:hAnsi="Arial" w:cs="Arial"/>
        </w:rPr>
      </w:pPr>
      <w:r w:rsidRPr="00044685">
        <w:rPr>
          <w:rFonts w:ascii="Arial" w:hAnsi="Arial" w:cs="Arial"/>
        </w:rPr>
        <w:t>Introduce disability leave for their disabled staff to use to take time off work to attend medical appointments or recover from illness</w:t>
      </w:r>
    </w:p>
    <w:p w14:paraId="4B1C1AB3" w14:textId="1EA404A0" w:rsidR="0A9F1A27" w:rsidRPr="00044685" w:rsidRDefault="0A9F1A27" w:rsidP="0A9F1A27">
      <w:pPr>
        <w:pStyle w:val="Heading2"/>
        <w:rPr>
          <w:rFonts w:ascii="Arial" w:hAnsi="Arial" w:cs="Arial"/>
          <w:b/>
          <w:bCs/>
          <w:sz w:val="32"/>
          <w:szCs w:val="32"/>
        </w:rPr>
      </w:pPr>
    </w:p>
    <w:p w14:paraId="0552971B" w14:textId="65C55C5E" w:rsidR="0CD53BB3" w:rsidRPr="00BF49EC" w:rsidRDefault="0CD53BB3" w:rsidP="00DA4A27">
      <w:pPr>
        <w:pStyle w:val="Heading2"/>
        <w:rPr>
          <w:rFonts w:ascii="Arial" w:hAnsi="Arial" w:cs="Arial"/>
          <w:b/>
          <w:bCs/>
          <w:color w:val="7030A0"/>
          <w:sz w:val="40"/>
          <w:szCs w:val="40"/>
        </w:rPr>
      </w:pPr>
      <w:bookmarkStart w:id="9" w:name="_Toc134799975"/>
      <w:r w:rsidRPr="00BF49EC">
        <w:rPr>
          <w:rFonts w:ascii="Arial" w:hAnsi="Arial" w:cs="Arial"/>
          <w:b/>
          <w:bCs/>
          <w:color w:val="7030A0"/>
          <w:sz w:val="40"/>
          <w:szCs w:val="40"/>
        </w:rPr>
        <w:t>Why are disabled people falling out of work?</w:t>
      </w:r>
      <w:bookmarkEnd w:id="9"/>
    </w:p>
    <w:p w14:paraId="62463D6A" w14:textId="62F82343" w:rsidR="00E1530A" w:rsidRPr="00044685" w:rsidRDefault="6829D07E" w:rsidP="00E1530A">
      <w:pPr>
        <w:rPr>
          <w:rFonts w:ascii="Arial" w:hAnsi="Arial" w:cs="Arial"/>
        </w:rPr>
      </w:pPr>
      <w:r w:rsidRPr="00044685">
        <w:rPr>
          <w:rFonts w:ascii="Arial" w:hAnsi="Arial" w:cs="Arial"/>
        </w:rPr>
        <w:t>The evidence we have gathered points to</w:t>
      </w:r>
      <w:r w:rsidR="51B880B0" w:rsidRPr="00044685">
        <w:rPr>
          <w:rFonts w:ascii="Arial" w:hAnsi="Arial" w:cs="Arial"/>
        </w:rPr>
        <w:t xml:space="preserve"> </w:t>
      </w:r>
      <w:r w:rsidR="00287C28">
        <w:rPr>
          <w:rFonts w:ascii="Arial" w:hAnsi="Arial" w:cs="Arial"/>
        </w:rPr>
        <w:t>4</w:t>
      </w:r>
      <w:r w:rsidR="51B880B0" w:rsidRPr="00044685">
        <w:rPr>
          <w:rFonts w:ascii="Arial" w:hAnsi="Arial" w:cs="Arial"/>
        </w:rPr>
        <w:t xml:space="preserve"> main </w:t>
      </w:r>
      <w:r w:rsidRPr="00044685">
        <w:rPr>
          <w:rFonts w:ascii="Arial" w:hAnsi="Arial" w:cs="Arial"/>
        </w:rPr>
        <w:t xml:space="preserve">factors behind the numbers of disabled people who fall out of work: </w:t>
      </w:r>
    </w:p>
    <w:p w14:paraId="408E4002" w14:textId="4FD07C5B" w:rsidR="00E1530A" w:rsidRPr="00044685" w:rsidRDefault="00E1530A" w:rsidP="00E1530A">
      <w:pPr>
        <w:pStyle w:val="ListParagraph"/>
        <w:numPr>
          <w:ilvl w:val="0"/>
          <w:numId w:val="7"/>
        </w:numPr>
        <w:rPr>
          <w:rFonts w:ascii="Arial" w:hAnsi="Arial" w:cs="Arial"/>
        </w:rPr>
      </w:pPr>
      <w:bookmarkStart w:id="10" w:name="_Hlk126839680"/>
      <w:r w:rsidRPr="00044685">
        <w:rPr>
          <w:rFonts w:ascii="Arial" w:hAnsi="Arial" w:cs="Arial"/>
        </w:rPr>
        <w:t>Negative attitudes towards disabled people</w:t>
      </w:r>
      <w:r w:rsidR="00021884" w:rsidRPr="00044685">
        <w:rPr>
          <w:rFonts w:ascii="Arial" w:hAnsi="Arial" w:cs="Arial"/>
        </w:rPr>
        <w:t xml:space="preserve"> at work</w:t>
      </w:r>
    </w:p>
    <w:bookmarkEnd w:id="10"/>
    <w:p w14:paraId="5BC6FD46" w14:textId="011BA880" w:rsidR="00E1530A" w:rsidRPr="00044685" w:rsidRDefault="00CD59ED" w:rsidP="00E1530A">
      <w:pPr>
        <w:pStyle w:val="ListParagraph"/>
        <w:numPr>
          <w:ilvl w:val="0"/>
          <w:numId w:val="7"/>
        </w:numPr>
        <w:rPr>
          <w:rFonts w:ascii="Arial" w:hAnsi="Arial" w:cs="Arial"/>
        </w:rPr>
      </w:pPr>
      <w:r w:rsidRPr="00044685">
        <w:rPr>
          <w:rFonts w:ascii="Arial" w:hAnsi="Arial" w:cs="Arial"/>
        </w:rPr>
        <w:t>A</w:t>
      </w:r>
      <w:r w:rsidR="00615088" w:rsidRPr="00044685">
        <w:rPr>
          <w:rFonts w:ascii="Arial" w:hAnsi="Arial" w:cs="Arial"/>
        </w:rPr>
        <w:t>greeing and implementing</w:t>
      </w:r>
      <w:r w:rsidR="00E1530A" w:rsidRPr="00044685">
        <w:rPr>
          <w:rFonts w:ascii="Arial" w:hAnsi="Arial" w:cs="Arial"/>
        </w:rPr>
        <w:t xml:space="preserve"> </w:t>
      </w:r>
      <w:r w:rsidR="00021884" w:rsidRPr="00044685">
        <w:rPr>
          <w:rFonts w:ascii="Arial" w:hAnsi="Arial" w:cs="Arial"/>
        </w:rPr>
        <w:t xml:space="preserve">workplace support, such as reasonable adjustments and the Access to Work scheme </w:t>
      </w:r>
    </w:p>
    <w:p w14:paraId="67E8B9C0" w14:textId="0262CAEA" w:rsidR="00E1530A" w:rsidRPr="00044685" w:rsidRDefault="00CD59ED" w:rsidP="00E1530A">
      <w:pPr>
        <w:pStyle w:val="ListParagraph"/>
        <w:numPr>
          <w:ilvl w:val="0"/>
          <w:numId w:val="7"/>
        </w:numPr>
        <w:rPr>
          <w:rFonts w:ascii="Arial" w:hAnsi="Arial" w:cs="Arial"/>
        </w:rPr>
      </w:pPr>
      <w:r w:rsidRPr="00044685">
        <w:rPr>
          <w:rFonts w:ascii="Arial" w:hAnsi="Arial" w:cs="Arial"/>
        </w:rPr>
        <w:t>A</w:t>
      </w:r>
      <w:bookmarkStart w:id="11" w:name="_Hlk127275818"/>
      <w:r w:rsidR="00615088" w:rsidRPr="00044685">
        <w:rPr>
          <w:rFonts w:ascii="Arial" w:hAnsi="Arial" w:cs="Arial"/>
        </w:rPr>
        <w:t>greeing and implementing a</w:t>
      </w:r>
      <w:r w:rsidR="00E1530A" w:rsidRPr="00044685">
        <w:rPr>
          <w:rFonts w:ascii="Arial" w:hAnsi="Arial" w:cs="Arial"/>
        </w:rPr>
        <w:t xml:space="preserve"> flexible working</w:t>
      </w:r>
      <w:r w:rsidR="00615088" w:rsidRPr="00044685">
        <w:rPr>
          <w:rFonts w:ascii="Arial" w:hAnsi="Arial" w:cs="Arial"/>
        </w:rPr>
        <w:t xml:space="preserve"> pattern</w:t>
      </w:r>
    </w:p>
    <w:bookmarkEnd w:id="11"/>
    <w:p w14:paraId="615BF9C2" w14:textId="38D0E1FB" w:rsidR="00615088" w:rsidRPr="00044685" w:rsidRDefault="00021884" w:rsidP="00E1530A">
      <w:pPr>
        <w:pStyle w:val="ListParagraph"/>
        <w:numPr>
          <w:ilvl w:val="0"/>
          <w:numId w:val="7"/>
        </w:numPr>
        <w:rPr>
          <w:rFonts w:ascii="Arial" w:hAnsi="Arial" w:cs="Arial"/>
        </w:rPr>
      </w:pPr>
      <w:r w:rsidRPr="00044685">
        <w:rPr>
          <w:rFonts w:ascii="Arial" w:hAnsi="Arial" w:cs="Arial"/>
        </w:rPr>
        <w:t>The support available during a period of s</w:t>
      </w:r>
      <w:r w:rsidR="00615088" w:rsidRPr="00044685">
        <w:rPr>
          <w:rFonts w:ascii="Arial" w:hAnsi="Arial" w:cs="Arial"/>
        </w:rPr>
        <w:t>ickness absence</w:t>
      </w:r>
      <w:r w:rsidRPr="00044685">
        <w:rPr>
          <w:rFonts w:ascii="Arial" w:hAnsi="Arial" w:cs="Arial"/>
        </w:rPr>
        <w:t xml:space="preserve"> and the return to work process</w:t>
      </w:r>
    </w:p>
    <w:p w14:paraId="4C81B306" w14:textId="2900FF96" w:rsidR="000308DB" w:rsidRPr="00BB358F" w:rsidRDefault="2790E658" w:rsidP="000248C7">
      <w:pPr>
        <w:pStyle w:val="Heading3"/>
        <w:rPr>
          <w:rFonts w:ascii="Arial" w:hAnsi="Arial" w:cs="Arial"/>
          <w:b/>
          <w:bCs/>
          <w:color w:val="7030A0"/>
          <w:sz w:val="28"/>
          <w:szCs w:val="28"/>
        </w:rPr>
      </w:pPr>
      <w:r w:rsidRPr="00BB358F">
        <w:rPr>
          <w:rFonts w:ascii="Arial" w:hAnsi="Arial" w:cs="Arial"/>
          <w:b/>
          <w:bCs/>
          <w:color w:val="7030A0"/>
          <w:sz w:val="28"/>
          <w:szCs w:val="28"/>
        </w:rPr>
        <w:t>Negative attitudes towards disabled people at work</w:t>
      </w:r>
    </w:p>
    <w:p w14:paraId="2B052286" w14:textId="257BF1E2" w:rsidR="00AC3AE6" w:rsidRPr="00044685" w:rsidRDefault="289074BE" w:rsidP="00F411C3">
      <w:pPr>
        <w:rPr>
          <w:rFonts w:ascii="Arial" w:hAnsi="Arial" w:cs="Arial"/>
        </w:rPr>
      </w:pPr>
      <w:r w:rsidRPr="00044685">
        <w:rPr>
          <w:rFonts w:ascii="Arial" w:hAnsi="Arial" w:cs="Arial"/>
        </w:rPr>
        <w:t>“Disability discrimination is real. It happens all the time. It makes people with disabilities li</w:t>
      </w:r>
      <w:r w:rsidR="6829D07E" w:rsidRPr="00044685">
        <w:rPr>
          <w:rFonts w:ascii="Arial" w:hAnsi="Arial" w:cs="Arial"/>
        </w:rPr>
        <w:t xml:space="preserve">ves </w:t>
      </w:r>
      <w:r w:rsidRPr="00044685">
        <w:rPr>
          <w:rFonts w:ascii="Arial" w:hAnsi="Arial" w:cs="Arial"/>
        </w:rPr>
        <w:t xml:space="preserve">harder getting and holding a job”. </w:t>
      </w:r>
    </w:p>
    <w:p w14:paraId="46476CD1" w14:textId="1EB93E60" w:rsidR="00A0548E" w:rsidRPr="00044685" w:rsidRDefault="6829D07E" w:rsidP="00F411C3">
      <w:pPr>
        <w:rPr>
          <w:rFonts w:ascii="Arial" w:hAnsi="Arial" w:cs="Arial"/>
        </w:rPr>
      </w:pPr>
      <w:r w:rsidRPr="00044685">
        <w:rPr>
          <w:rFonts w:ascii="Arial" w:hAnsi="Arial" w:cs="Arial"/>
        </w:rPr>
        <w:t>D</w:t>
      </w:r>
      <w:r w:rsidR="61C2E734" w:rsidRPr="00044685">
        <w:rPr>
          <w:rFonts w:ascii="Arial" w:hAnsi="Arial" w:cs="Arial"/>
        </w:rPr>
        <w:t xml:space="preserve">isabled people </w:t>
      </w:r>
      <w:r w:rsidRPr="00044685">
        <w:rPr>
          <w:rFonts w:ascii="Arial" w:hAnsi="Arial" w:cs="Arial"/>
        </w:rPr>
        <w:t xml:space="preserve">continue to </w:t>
      </w:r>
      <w:r w:rsidR="61C2E734" w:rsidRPr="00044685">
        <w:rPr>
          <w:rFonts w:ascii="Arial" w:hAnsi="Arial" w:cs="Arial"/>
        </w:rPr>
        <w:t xml:space="preserve">encounter </w:t>
      </w:r>
      <w:r w:rsidR="289074BE" w:rsidRPr="00044685">
        <w:rPr>
          <w:rFonts w:ascii="Arial" w:hAnsi="Arial" w:cs="Arial"/>
        </w:rPr>
        <w:t>discrimination and negative attitudes in the workplace</w:t>
      </w:r>
      <w:r w:rsidR="68D9FBEE" w:rsidRPr="00044685">
        <w:rPr>
          <w:rFonts w:ascii="Arial" w:hAnsi="Arial" w:cs="Arial"/>
        </w:rPr>
        <w:t>, on a regular basis.</w:t>
      </w:r>
      <w:r w:rsidR="289074BE" w:rsidRPr="00044685">
        <w:rPr>
          <w:rFonts w:ascii="Arial" w:hAnsi="Arial" w:cs="Arial"/>
        </w:rPr>
        <w:t xml:space="preserve"> </w:t>
      </w:r>
      <w:r w:rsidRPr="00044685">
        <w:rPr>
          <w:rFonts w:ascii="Arial" w:hAnsi="Arial" w:cs="Arial"/>
        </w:rPr>
        <w:t xml:space="preserve">Our </w:t>
      </w:r>
      <w:r w:rsidR="00566002" w:rsidRPr="00044685">
        <w:rPr>
          <w:rFonts w:ascii="Arial" w:hAnsi="Arial" w:cs="Arial"/>
        </w:rPr>
        <w:t>survey</w:t>
      </w:r>
      <w:r w:rsidRPr="00044685">
        <w:rPr>
          <w:rFonts w:ascii="Arial" w:hAnsi="Arial" w:cs="Arial"/>
        </w:rPr>
        <w:t xml:space="preserve"> found that</w:t>
      </w:r>
      <w:r w:rsidR="003D3547" w:rsidRPr="00044685">
        <w:rPr>
          <w:rFonts w:ascii="Arial" w:hAnsi="Arial" w:cs="Arial"/>
        </w:rPr>
        <w:t xml:space="preserve"> ju</w:t>
      </w:r>
      <w:r w:rsidR="00566002" w:rsidRPr="00044685">
        <w:rPr>
          <w:rFonts w:ascii="Arial" w:hAnsi="Arial" w:cs="Arial"/>
        </w:rPr>
        <w:t>st</w:t>
      </w:r>
      <w:r w:rsidR="003D3547" w:rsidRPr="00044685">
        <w:rPr>
          <w:rFonts w:ascii="Arial" w:hAnsi="Arial" w:cs="Arial"/>
        </w:rPr>
        <w:t xml:space="preserve"> over a quarter</w:t>
      </w:r>
      <w:r w:rsidRPr="00044685">
        <w:rPr>
          <w:rFonts w:ascii="Arial" w:hAnsi="Arial" w:cs="Arial"/>
        </w:rPr>
        <w:t xml:space="preserve"> </w:t>
      </w:r>
      <w:r w:rsidR="003D3547" w:rsidRPr="00044685">
        <w:rPr>
          <w:rFonts w:ascii="Arial" w:hAnsi="Arial" w:cs="Arial"/>
        </w:rPr>
        <w:t>(</w:t>
      </w:r>
      <w:r w:rsidRPr="00044685">
        <w:rPr>
          <w:rFonts w:ascii="Arial" w:hAnsi="Arial" w:cs="Arial"/>
        </w:rPr>
        <w:t>28</w:t>
      </w:r>
      <w:r w:rsidR="00287C28">
        <w:rPr>
          <w:rFonts w:ascii="Arial" w:hAnsi="Arial" w:cs="Arial"/>
        </w:rPr>
        <w:t>%</w:t>
      </w:r>
      <w:r w:rsidR="003D3547" w:rsidRPr="00044685">
        <w:rPr>
          <w:rFonts w:ascii="Arial" w:hAnsi="Arial" w:cs="Arial"/>
        </w:rPr>
        <w:t>)</w:t>
      </w:r>
      <w:r w:rsidRPr="00044685">
        <w:rPr>
          <w:rFonts w:ascii="Arial" w:hAnsi="Arial" w:cs="Arial"/>
        </w:rPr>
        <w:t xml:space="preserve"> of disabled people who have fallen out of work experienced discrimination from either their line manager or a colleague</w:t>
      </w:r>
      <w:r w:rsidR="00A0548E" w:rsidRPr="00044685">
        <w:rPr>
          <w:rStyle w:val="FootnoteReference"/>
          <w:rFonts w:ascii="Arial" w:hAnsi="Arial" w:cs="Arial"/>
        </w:rPr>
        <w:footnoteReference w:id="21"/>
      </w:r>
      <w:r w:rsidR="003D3547" w:rsidRPr="00044685">
        <w:rPr>
          <w:rFonts w:ascii="Arial" w:hAnsi="Arial" w:cs="Arial"/>
        </w:rPr>
        <w:t xml:space="preserve">. </w:t>
      </w:r>
      <w:r w:rsidR="319CF070" w:rsidRPr="00044685">
        <w:rPr>
          <w:rFonts w:ascii="Arial" w:hAnsi="Arial" w:cs="Arial"/>
        </w:rPr>
        <w:t>And overall, 90</w:t>
      </w:r>
      <w:r w:rsidR="00287C28">
        <w:rPr>
          <w:rFonts w:ascii="Arial" w:hAnsi="Arial" w:cs="Arial"/>
        </w:rPr>
        <w:t>%</w:t>
      </w:r>
      <w:r w:rsidR="319CF070" w:rsidRPr="00044685">
        <w:rPr>
          <w:rFonts w:ascii="Arial" w:hAnsi="Arial" w:cs="Arial"/>
        </w:rPr>
        <w:t xml:space="preserve"> of disabled people who experienced discrimination at work said it either directly led to or contributed towards them leaving their job</w:t>
      </w:r>
      <w:r w:rsidR="00AC3AE6" w:rsidRPr="00044685">
        <w:rPr>
          <w:rStyle w:val="FootnoteReference"/>
          <w:rFonts w:ascii="Arial" w:hAnsi="Arial" w:cs="Arial"/>
        </w:rPr>
        <w:footnoteReference w:id="22"/>
      </w:r>
      <w:r w:rsidR="319CF070" w:rsidRPr="00044685">
        <w:rPr>
          <w:rFonts w:ascii="Arial" w:hAnsi="Arial" w:cs="Arial"/>
        </w:rPr>
        <w:t>.</w:t>
      </w:r>
    </w:p>
    <w:p w14:paraId="5A250BA9" w14:textId="67C69FA8" w:rsidR="0052023D" w:rsidRPr="00044685" w:rsidDel="00A0548E" w:rsidRDefault="782218F5" w:rsidP="00F411C3">
      <w:pPr>
        <w:rPr>
          <w:rFonts w:ascii="Arial" w:hAnsi="Arial" w:cs="Arial"/>
        </w:rPr>
      </w:pPr>
      <w:r w:rsidRPr="00044685">
        <w:rPr>
          <w:rFonts w:ascii="Arial" w:hAnsi="Arial" w:cs="Arial"/>
        </w:rPr>
        <w:t xml:space="preserve">Unsurprisingly, discrimination has a hugely </w:t>
      </w:r>
      <w:r w:rsidR="02D75971" w:rsidRPr="00044685">
        <w:rPr>
          <w:rFonts w:ascii="Arial" w:hAnsi="Arial" w:cs="Arial"/>
        </w:rPr>
        <w:t>negative</w:t>
      </w:r>
      <w:r w:rsidR="481A3356" w:rsidRPr="00044685">
        <w:rPr>
          <w:rFonts w:ascii="Arial" w:hAnsi="Arial" w:cs="Arial"/>
        </w:rPr>
        <w:t xml:space="preserve"> </w:t>
      </w:r>
      <w:r w:rsidR="4A20BDF8" w:rsidRPr="00044685">
        <w:rPr>
          <w:rFonts w:ascii="Arial" w:hAnsi="Arial" w:cs="Arial"/>
        </w:rPr>
        <w:t xml:space="preserve">impact on </w:t>
      </w:r>
      <w:r w:rsidR="799AD53D" w:rsidRPr="00044685">
        <w:rPr>
          <w:rFonts w:ascii="Arial" w:hAnsi="Arial" w:cs="Arial"/>
        </w:rPr>
        <w:t xml:space="preserve">disabled workers. </w:t>
      </w:r>
      <w:r w:rsidR="00287C28">
        <w:rPr>
          <w:rFonts w:ascii="Arial" w:hAnsi="Arial" w:cs="Arial"/>
        </w:rPr>
        <w:t>9</w:t>
      </w:r>
      <w:r w:rsidR="5EFA6261" w:rsidRPr="00044685">
        <w:rPr>
          <w:rFonts w:ascii="Arial" w:hAnsi="Arial" w:cs="Arial"/>
        </w:rPr>
        <w:t xml:space="preserve"> out of </w:t>
      </w:r>
      <w:r w:rsidR="00287C28">
        <w:rPr>
          <w:rFonts w:ascii="Arial" w:hAnsi="Arial" w:cs="Arial"/>
        </w:rPr>
        <w:t>10</w:t>
      </w:r>
      <w:r w:rsidR="5EFA6261" w:rsidRPr="00044685">
        <w:rPr>
          <w:rFonts w:ascii="Arial" w:hAnsi="Arial" w:cs="Arial"/>
        </w:rPr>
        <w:t xml:space="preserve"> disabled people who experienced negative attitudes and behaviours </w:t>
      </w:r>
      <w:r w:rsidR="63CEB1F8" w:rsidRPr="00044685">
        <w:rPr>
          <w:rFonts w:ascii="Arial" w:hAnsi="Arial" w:cs="Arial"/>
        </w:rPr>
        <w:t xml:space="preserve">told us </w:t>
      </w:r>
      <w:r w:rsidR="41612975" w:rsidRPr="00044685">
        <w:rPr>
          <w:rFonts w:ascii="Arial" w:hAnsi="Arial" w:cs="Arial"/>
        </w:rPr>
        <w:t>that</w:t>
      </w:r>
      <w:r w:rsidR="5EFA6261" w:rsidRPr="00044685">
        <w:rPr>
          <w:rFonts w:ascii="Arial" w:hAnsi="Arial" w:cs="Arial"/>
        </w:rPr>
        <w:t xml:space="preserve"> these attitudes had a personal impact on their confidence and feelings of </w:t>
      </w:r>
      <w:r w:rsidR="007F64F8">
        <w:rPr>
          <w:rFonts w:ascii="Arial" w:hAnsi="Arial" w:cs="Arial"/>
        </w:rPr>
        <w:t>self worth</w:t>
      </w:r>
      <w:r w:rsidR="009E27B4" w:rsidRPr="00044685">
        <w:rPr>
          <w:rStyle w:val="FootnoteReference"/>
          <w:rFonts w:ascii="Arial" w:hAnsi="Arial" w:cs="Arial"/>
        </w:rPr>
        <w:footnoteReference w:id="23"/>
      </w:r>
      <w:r w:rsidR="5EFA6261" w:rsidRPr="00044685">
        <w:rPr>
          <w:rFonts w:ascii="Arial" w:hAnsi="Arial" w:cs="Arial"/>
        </w:rPr>
        <w:t xml:space="preserve">.   </w:t>
      </w:r>
    </w:p>
    <w:p w14:paraId="6505CB13" w14:textId="06AD72F4" w:rsidR="008453A0" w:rsidRPr="00044685" w:rsidRDefault="00D24964" w:rsidP="00F411C3">
      <w:pPr>
        <w:rPr>
          <w:rFonts w:ascii="Arial" w:hAnsi="Arial" w:cs="Arial"/>
        </w:rPr>
      </w:pPr>
      <w:r w:rsidRPr="00044685">
        <w:rPr>
          <w:rFonts w:ascii="Arial" w:hAnsi="Arial" w:cs="Arial"/>
        </w:rPr>
        <w:t xml:space="preserve">“There was a lot of bullying (which was) highly stressful and I just couldn’t cope with it”. </w:t>
      </w:r>
    </w:p>
    <w:p w14:paraId="79FF7A33" w14:textId="439AB647" w:rsidR="00EF3DFE" w:rsidRPr="00044685" w:rsidRDefault="7FC2F405" w:rsidP="00F411C3">
      <w:pPr>
        <w:rPr>
          <w:rFonts w:ascii="Arial" w:hAnsi="Arial" w:cs="Arial"/>
        </w:rPr>
      </w:pPr>
      <w:r w:rsidRPr="00044685">
        <w:rPr>
          <w:rFonts w:ascii="Arial" w:hAnsi="Arial" w:cs="Arial"/>
        </w:rPr>
        <w:t xml:space="preserve">Experiencing discrimination at work can </w:t>
      </w:r>
      <w:r w:rsidR="3141275E" w:rsidRPr="00044685">
        <w:rPr>
          <w:rFonts w:ascii="Arial" w:hAnsi="Arial" w:cs="Arial"/>
        </w:rPr>
        <w:t>also</w:t>
      </w:r>
      <w:r w:rsidR="72871760" w:rsidRPr="00044685">
        <w:rPr>
          <w:rFonts w:ascii="Arial" w:hAnsi="Arial" w:cs="Arial"/>
        </w:rPr>
        <w:t xml:space="preserve"> </w:t>
      </w:r>
      <w:r w:rsidR="7EFD5DD2" w:rsidRPr="00044685">
        <w:rPr>
          <w:rFonts w:ascii="Arial" w:hAnsi="Arial" w:cs="Arial"/>
        </w:rPr>
        <w:t xml:space="preserve">make </w:t>
      </w:r>
      <w:r w:rsidRPr="00044685">
        <w:rPr>
          <w:rFonts w:ascii="Arial" w:hAnsi="Arial" w:cs="Arial"/>
        </w:rPr>
        <w:t>disabled people</w:t>
      </w:r>
      <w:r w:rsidR="612137C2" w:rsidRPr="00044685">
        <w:rPr>
          <w:rFonts w:ascii="Arial" w:hAnsi="Arial" w:cs="Arial"/>
        </w:rPr>
        <w:t xml:space="preserve"> reluctant</w:t>
      </w:r>
      <w:r w:rsidRPr="00044685">
        <w:rPr>
          <w:rFonts w:ascii="Arial" w:hAnsi="Arial" w:cs="Arial"/>
        </w:rPr>
        <w:t xml:space="preserve"> to reveal their condition to their employer. </w:t>
      </w:r>
      <w:r w:rsidR="032D8BB5" w:rsidRPr="00044685">
        <w:rPr>
          <w:rFonts w:ascii="Arial" w:hAnsi="Arial" w:cs="Arial"/>
        </w:rPr>
        <w:t xml:space="preserve">Our survey found that just over a third of disabled people who have fallen out of work do not feel confident </w:t>
      </w:r>
      <w:r w:rsidR="4A99F7F6" w:rsidRPr="00044685">
        <w:rPr>
          <w:rFonts w:ascii="Arial" w:hAnsi="Arial" w:cs="Arial"/>
        </w:rPr>
        <w:t>in</w:t>
      </w:r>
      <w:r w:rsidR="032D8BB5" w:rsidRPr="00044685">
        <w:rPr>
          <w:rFonts w:ascii="Arial" w:hAnsi="Arial" w:cs="Arial"/>
        </w:rPr>
        <w:t xml:space="preserve"> disclos</w:t>
      </w:r>
      <w:r w:rsidR="4A99F7F6" w:rsidRPr="00044685">
        <w:rPr>
          <w:rFonts w:ascii="Arial" w:hAnsi="Arial" w:cs="Arial"/>
        </w:rPr>
        <w:t>ing</w:t>
      </w:r>
      <w:r w:rsidR="032D8BB5" w:rsidRPr="00044685">
        <w:rPr>
          <w:rFonts w:ascii="Arial" w:hAnsi="Arial" w:cs="Arial"/>
        </w:rPr>
        <w:t xml:space="preserve"> information about their condition to their employer</w:t>
      </w:r>
      <w:r w:rsidR="009E27B4" w:rsidRPr="00044685">
        <w:rPr>
          <w:rStyle w:val="FootnoteReference"/>
          <w:rFonts w:ascii="Arial" w:hAnsi="Arial" w:cs="Arial"/>
        </w:rPr>
        <w:footnoteReference w:id="24"/>
      </w:r>
      <w:r w:rsidR="032D8BB5" w:rsidRPr="00044685">
        <w:rPr>
          <w:rFonts w:ascii="Arial" w:hAnsi="Arial" w:cs="Arial"/>
        </w:rPr>
        <w:t>. This rises to 48</w:t>
      </w:r>
      <w:r w:rsidR="00287C28">
        <w:rPr>
          <w:rFonts w:ascii="Arial" w:hAnsi="Arial" w:cs="Arial"/>
        </w:rPr>
        <w:t>%</w:t>
      </w:r>
      <w:r w:rsidR="032D8BB5" w:rsidRPr="00044685">
        <w:rPr>
          <w:rFonts w:ascii="Arial" w:hAnsi="Arial" w:cs="Arial"/>
        </w:rPr>
        <w:t xml:space="preserve"> amongst disabled people who previously left a job because they suffered from discrimination</w:t>
      </w:r>
      <w:r w:rsidR="009E27B4" w:rsidRPr="00044685">
        <w:rPr>
          <w:rStyle w:val="FootnoteReference"/>
          <w:rFonts w:ascii="Arial" w:hAnsi="Arial" w:cs="Arial"/>
        </w:rPr>
        <w:footnoteReference w:id="25"/>
      </w:r>
      <w:r w:rsidR="032D8BB5" w:rsidRPr="00044685">
        <w:rPr>
          <w:rFonts w:ascii="Arial" w:hAnsi="Arial" w:cs="Arial"/>
        </w:rPr>
        <w:t xml:space="preserve">.  </w:t>
      </w:r>
    </w:p>
    <w:p w14:paraId="0B299466" w14:textId="38257FFF" w:rsidR="00F411C3" w:rsidRPr="00044685" w:rsidRDefault="7FC2F405" w:rsidP="00F411C3">
      <w:pPr>
        <w:rPr>
          <w:rFonts w:ascii="Arial" w:hAnsi="Arial" w:cs="Arial"/>
        </w:rPr>
      </w:pPr>
      <w:r w:rsidRPr="00044685">
        <w:rPr>
          <w:rFonts w:ascii="Arial" w:hAnsi="Arial" w:cs="Arial"/>
        </w:rPr>
        <w:t>Unfortunately, t</w:t>
      </w:r>
      <w:r w:rsidR="4028E836" w:rsidRPr="00044685">
        <w:rPr>
          <w:rFonts w:ascii="Arial" w:hAnsi="Arial" w:cs="Arial"/>
        </w:rPr>
        <w:t xml:space="preserve">his </w:t>
      </w:r>
      <w:r w:rsidR="2FA15474" w:rsidRPr="00044685">
        <w:rPr>
          <w:rFonts w:ascii="Arial" w:hAnsi="Arial" w:cs="Arial"/>
        </w:rPr>
        <w:t>make</w:t>
      </w:r>
      <w:r w:rsidR="438866C6" w:rsidRPr="00044685">
        <w:rPr>
          <w:rFonts w:ascii="Arial" w:hAnsi="Arial" w:cs="Arial"/>
        </w:rPr>
        <w:t>s</w:t>
      </w:r>
      <w:r w:rsidR="668E0D7D" w:rsidRPr="00044685">
        <w:rPr>
          <w:rFonts w:ascii="Arial" w:hAnsi="Arial" w:cs="Arial"/>
        </w:rPr>
        <w:t xml:space="preserve"> it more difficult for employers to support their disabled employees</w:t>
      </w:r>
      <w:r w:rsidR="4D928DC5" w:rsidRPr="00044685">
        <w:rPr>
          <w:rFonts w:ascii="Arial" w:hAnsi="Arial" w:cs="Arial"/>
        </w:rPr>
        <w:t>.</w:t>
      </w:r>
      <w:r w:rsidR="4028E836" w:rsidRPr="00044685">
        <w:rPr>
          <w:rFonts w:ascii="Arial" w:hAnsi="Arial" w:cs="Arial"/>
        </w:rPr>
        <w:t xml:space="preserve"> A survey of recruitment, human resource </w:t>
      </w:r>
      <w:r w:rsidR="668E0D7D" w:rsidRPr="00044685">
        <w:rPr>
          <w:rFonts w:ascii="Arial" w:hAnsi="Arial" w:cs="Arial"/>
        </w:rPr>
        <w:t>and senior members of staff</w:t>
      </w:r>
      <w:r w:rsidR="4028E836" w:rsidRPr="00044685">
        <w:rPr>
          <w:rFonts w:ascii="Arial" w:hAnsi="Arial" w:cs="Arial"/>
        </w:rPr>
        <w:t xml:space="preserve"> found that the biggest challenge to employing disabled people is that applicants</w:t>
      </w:r>
      <w:r w:rsidR="668E0D7D" w:rsidRPr="00044685">
        <w:rPr>
          <w:rFonts w:ascii="Arial" w:hAnsi="Arial" w:cs="Arial"/>
        </w:rPr>
        <w:t xml:space="preserve"> and employees</w:t>
      </w:r>
      <w:r w:rsidR="4028E836" w:rsidRPr="00044685">
        <w:rPr>
          <w:rFonts w:ascii="Arial" w:hAnsi="Arial" w:cs="Arial"/>
        </w:rPr>
        <w:t xml:space="preserve"> are not always open about their disability</w:t>
      </w:r>
      <w:r w:rsidR="009F55EA" w:rsidRPr="00044685">
        <w:rPr>
          <w:rStyle w:val="FootnoteReference"/>
          <w:rFonts w:ascii="Arial" w:hAnsi="Arial" w:cs="Arial"/>
        </w:rPr>
        <w:footnoteReference w:id="26"/>
      </w:r>
      <w:r w:rsidR="4028E836" w:rsidRPr="00044685">
        <w:rPr>
          <w:rFonts w:ascii="Arial" w:hAnsi="Arial" w:cs="Arial"/>
        </w:rPr>
        <w:t xml:space="preserve">. </w:t>
      </w:r>
    </w:p>
    <w:p w14:paraId="062BE032" w14:textId="32AB051B" w:rsidR="00F411C3" w:rsidRPr="00044685" w:rsidRDefault="06B73BFC" w:rsidP="38847F59">
      <w:pPr>
        <w:rPr>
          <w:rFonts w:ascii="Arial" w:hAnsi="Arial" w:cs="Arial"/>
        </w:rPr>
      </w:pPr>
      <w:r w:rsidRPr="00044685">
        <w:rPr>
          <w:rFonts w:ascii="Arial" w:hAnsi="Arial" w:cs="Arial"/>
        </w:rPr>
        <w:t>If we are to tackle the DEG and make it easier for disabled people to stay and progress in work, changing the attitudes and levels of understanding amongst employers is critical. And there is a long way to go</w:t>
      </w:r>
      <w:r w:rsidR="007F64F8">
        <w:rPr>
          <w:rFonts w:ascii="Arial" w:hAnsi="Arial" w:cs="Arial"/>
        </w:rPr>
        <w:t xml:space="preserve">. </w:t>
      </w:r>
      <w:r w:rsidR="77F8B8B1" w:rsidRPr="00044685">
        <w:rPr>
          <w:rFonts w:ascii="Arial" w:hAnsi="Arial" w:cs="Arial"/>
        </w:rPr>
        <w:t>54</w:t>
      </w:r>
      <w:r w:rsidR="00287C28">
        <w:rPr>
          <w:rFonts w:ascii="Arial" w:hAnsi="Arial" w:cs="Arial"/>
        </w:rPr>
        <w:t>%</w:t>
      </w:r>
      <w:r w:rsidR="77F8B8B1" w:rsidRPr="00044685">
        <w:rPr>
          <w:rFonts w:ascii="Arial" w:hAnsi="Arial" w:cs="Arial"/>
        </w:rPr>
        <w:t xml:space="preserve"> of employers in our survey said that</w:t>
      </w:r>
      <w:r w:rsidR="00313569" w:rsidRPr="00044685">
        <w:rPr>
          <w:rFonts w:ascii="Arial" w:hAnsi="Arial" w:cs="Arial"/>
        </w:rPr>
        <w:t xml:space="preserve"> concerns </w:t>
      </w:r>
      <w:r w:rsidR="003B2BE4" w:rsidRPr="00044685">
        <w:rPr>
          <w:rFonts w:ascii="Arial" w:hAnsi="Arial" w:cs="Arial"/>
        </w:rPr>
        <w:t>over</w:t>
      </w:r>
      <w:r w:rsidR="77F8B8B1" w:rsidRPr="00044685">
        <w:rPr>
          <w:rFonts w:ascii="Arial" w:hAnsi="Arial" w:cs="Arial"/>
        </w:rPr>
        <w:t xml:space="preserve"> a disabled employee’s ability to do a job as well as a </w:t>
      </w:r>
      <w:r w:rsidR="001B7815">
        <w:rPr>
          <w:rFonts w:ascii="Arial" w:hAnsi="Arial" w:cs="Arial"/>
        </w:rPr>
        <w:t>non disabled</w:t>
      </w:r>
      <w:r w:rsidR="77F8B8B1" w:rsidRPr="00044685">
        <w:rPr>
          <w:rFonts w:ascii="Arial" w:hAnsi="Arial" w:cs="Arial"/>
        </w:rPr>
        <w:t xml:space="preserve"> employee </w:t>
      </w:r>
      <w:r w:rsidR="004B00AF" w:rsidRPr="00044685">
        <w:rPr>
          <w:rFonts w:ascii="Arial" w:hAnsi="Arial" w:cs="Arial"/>
        </w:rPr>
        <w:t>would potentially stop them</w:t>
      </w:r>
      <w:r w:rsidR="77F8B8B1" w:rsidRPr="00044685">
        <w:rPr>
          <w:rFonts w:ascii="Arial" w:hAnsi="Arial" w:cs="Arial"/>
        </w:rPr>
        <w:t xml:space="preserve"> employing someone with a disability</w:t>
      </w:r>
      <w:r w:rsidR="531CEA48" w:rsidRPr="00044685">
        <w:rPr>
          <w:rStyle w:val="FootnoteReference"/>
          <w:rFonts w:ascii="Arial" w:hAnsi="Arial" w:cs="Arial"/>
        </w:rPr>
        <w:footnoteReference w:id="27"/>
      </w:r>
      <w:r w:rsidR="77F8B8B1" w:rsidRPr="00044685">
        <w:rPr>
          <w:rFonts w:ascii="Arial" w:hAnsi="Arial" w:cs="Arial"/>
        </w:rPr>
        <w:t xml:space="preserve">.  </w:t>
      </w:r>
      <w:r w:rsidR="01C5B3AC" w:rsidRPr="00044685">
        <w:rPr>
          <w:rFonts w:ascii="Arial" w:hAnsi="Arial" w:cs="Arial"/>
        </w:rPr>
        <w:t xml:space="preserve">At Scope, we know that with the right support in place, disabled colleagues can and do thrive. </w:t>
      </w:r>
    </w:p>
    <w:p w14:paraId="7E4CE3B9" w14:textId="00D88AE6" w:rsidR="00CD59ED" w:rsidRPr="00BB358F" w:rsidRDefault="001F7FD1" w:rsidP="0063431C">
      <w:pPr>
        <w:pStyle w:val="Heading3"/>
        <w:rPr>
          <w:rFonts w:ascii="Arial" w:hAnsi="Arial" w:cs="Arial"/>
          <w:b/>
          <w:bCs/>
          <w:color w:val="7030A0"/>
          <w:sz w:val="28"/>
          <w:szCs w:val="28"/>
        </w:rPr>
      </w:pPr>
      <w:r w:rsidRPr="00BB358F">
        <w:rPr>
          <w:rFonts w:ascii="Arial" w:hAnsi="Arial" w:cs="Arial"/>
          <w:b/>
          <w:bCs/>
          <w:color w:val="7030A0"/>
          <w:sz w:val="28"/>
          <w:szCs w:val="28"/>
        </w:rPr>
        <w:t>Lack of support at work</w:t>
      </w:r>
      <w:r w:rsidR="003514B1" w:rsidRPr="00BB358F">
        <w:rPr>
          <w:rFonts w:ascii="Arial" w:hAnsi="Arial" w:cs="Arial"/>
          <w:b/>
          <w:bCs/>
          <w:color w:val="7030A0"/>
          <w:sz w:val="28"/>
          <w:szCs w:val="28"/>
        </w:rPr>
        <w:t xml:space="preserve">, such as </w:t>
      </w:r>
      <w:r w:rsidR="00BA6C69" w:rsidRPr="00BB358F">
        <w:rPr>
          <w:rFonts w:ascii="Arial" w:hAnsi="Arial" w:cs="Arial"/>
          <w:b/>
          <w:bCs/>
          <w:color w:val="7030A0"/>
          <w:sz w:val="28"/>
          <w:szCs w:val="28"/>
        </w:rPr>
        <w:t>Access to Work and reasonable adjustments</w:t>
      </w:r>
    </w:p>
    <w:p w14:paraId="39FEC809" w14:textId="5050B10A" w:rsidR="00CD59ED" w:rsidRPr="00044685" w:rsidRDefault="00E36F54" w:rsidP="00CD59ED">
      <w:pPr>
        <w:rPr>
          <w:rFonts w:ascii="Arial" w:hAnsi="Arial" w:cs="Arial"/>
        </w:rPr>
      </w:pPr>
      <w:r w:rsidRPr="00044685">
        <w:rPr>
          <w:rFonts w:ascii="Arial" w:hAnsi="Arial" w:cs="Arial"/>
        </w:rPr>
        <w:t xml:space="preserve">“My arthritis was the main reason I left my job there should have been more support for me”. </w:t>
      </w:r>
    </w:p>
    <w:p w14:paraId="73BD367C" w14:textId="7DAAFF83" w:rsidR="00CD59ED" w:rsidRPr="00044685" w:rsidRDefault="0DE06BBD" w:rsidP="00CD59ED">
      <w:pPr>
        <w:rPr>
          <w:rFonts w:ascii="Arial" w:hAnsi="Arial" w:cs="Arial"/>
        </w:rPr>
      </w:pPr>
      <w:r w:rsidRPr="00044685">
        <w:rPr>
          <w:rFonts w:ascii="Arial" w:hAnsi="Arial" w:cs="Arial"/>
        </w:rPr>
        <w:t>A</w:t>
      </w:r>
      <w:r w:rsidR="605FACC3" w:rsidRPr="00044685">
        <w:rPr>
          <w:rFonts w:ascii="Arial" w:hAnsi="Arial" w:cs="Arial"/>
        </w:rPr>
        <w:t xml:space="preserve"> reasonable adjustment can often make a significant difference for many disabled people at work. But too many </w:t>
      </w:r>
      <w:r w:rsidR="221B1920" w:rsidRPr="00044685">
        <w:rPr>
          <w:rFonts w:ascii="Arial" w:hAnsi="Arial" w:cs="Arial"/>
        </w:rPr>
        <w:t>struggle to either</w:t>
      </w:r>
      <w:r w:rsidR="605FACC3" w:rsidRPr="00044685">
        <w:rPr>
          <w:rFonts w:ascii="Arial" w:hAnsi="Arial" w:cs="Arial"/>
        </w:rPr>
        <w:t xml:space="preserve"> secur</w:t>
      </w:r>
      <w:r w:rsidR="221B1920" w:rsidRPr="00044685">
        <w:rPr>
          <w:rFonts w:ascii="Arial" w:hAnsi="Arial" w:cs="Arial"/>
        </w:rPr>
        <w:t>e</w:t>
      </w:r>
      <w:r w:rsidR="605FACC3" w:rsidRPr="00044685">
        <w:rPr>
          <w:rFonts w:ascii="Arial" w:hAnsi="Arial" w:cs="Arial"/>
        </w:rPr>
        <w:t xml:space="preserve"> support or get it implemented. </w:t>
      </w:r>
      <w:r w:rsidR="08A7EA48" w:rsidRPr="00044685">
        <w:rPr>
          <w:rFonts w:ascii="Arial" w:hAnsi="Arial" w:cs="Arial"/>
        </w:rPr>
        <w:t>Just under half (48</w:t>
      </w:r>
      <w:r w:rsidR="00287C28">
        <w:rPr>
          <w:rFonts w:ascii="Arial" w:hAnsi="Arial" w:cs="Arial"/>
        </w:rPr>
        <w:t>%</w:t>
      </w:r>
      <w:r w:rsidR="08A7EA48" w:rsidRPr="00044685">
        <w:rPr>
          <w:rFonts w:ascii="Arial" w:hAnsi="Arial" w:cs="Arial"/>
        </w:rPr>
        <w:t>) of disabled people who have fallen out of work said that they encountered issues with a reasonable adjustment</w:t>
      </w:r>
      <w:r w:rsidR="009E27B4" w:rsidRPr="00044685">
        <w:rPr>
          <w:rStyle w:val="FootnoteReference"/>
          <w:rFonts w:ascii="Arial" w:hAnsi="Arial" w:cs="Arial"/>
        </w:rPr>
        <w:footnoteReference w:id="28"/>
      </w:r>
      <w:r w:rsidR="08A7EA48" w:rsidRPr="00044685">
        <w:rPr>
          <w:rFonts w:ascii="Arial" w:hAnsi="Arial" w:cs="Arial"/>
        </w:rPr>
        <w:t xml:space="preserve">. </w:t>
      </w:r>
      <w:r w:rsidR="605FACC3" w:rsidRPr="00044685">
        <w:rPr>
          <w:rFonts w:ascii="Arial" w:hAnsi="Arial" w:cs="Arial"/>
        </w:rPr>
        <w:t xml:space="preserve"> </w:t>
      </w:r>
      <w:r w:rsidR="00366123" w:rsidRPr="00044685">
        <w:rPr>
          <w:rFonts w:ascii="Arial" w:hAnsi="Arial" w:cs="Arial"/>
        </w:rPr>
        <w:t>50</w:t>
      </w:r>
      <w:r w:rsidR="00287C28">
        <w:rPr>
          <w:rFonts w:ascii="Arial" w:hAnsi="Arial" w:cs="Arial"/>
        </w:rPr>
        <w:t>%</w:t>
      </w:r>
      <w:r w:rsidR="00366123" w:rsidRPr="00044685">
        <w:rPr>
          <w:rFonts w:ascii="Arial" w:hAnsi="Arial" w:cs="Arial"/>
        </w:rPr>
        <w:t xml:space="preserve"> of disabled people who have fallen out of work told us that they did not have all of the reasonable adjustments they needed to work</w:t>
      </w:r>
      <w:r w:rsidR="00366123" w:rsidRPr="00044685">
        <w:rPr>
          <w:rStyle w:val="FootnoteReference"/>
          <w:rFonts w:ascii="Arial" w:hAnsi="Arial" w:cs="Arial"/>
        </w:rPr>
        <w:footnoteReference w:id="29"/>
      </w:r>
      <w:r w:rsidR="00366123" w:rsidRPr="00044685">
        <w:rPr>
          <w:rFonts w:ascii="Arial" w:hAnsi="Arial" w:cs="Arial"/>
        </w:rPr>
        <w:t xml:space="preserve">. </w:t>
      </w:r>
    </w:p>
    <w:p w14:paraId="1333DB41" w14:textId="7674EBBB" w:rsidR="000D28D1" w:rsidRPr="00044685" w:rsidRDefault="000D28D1" w:rsidP="00CD59ED">
      <w:pPr>
        <w:rPr>
          <w:rFonts w:ascii="Arial" w:hAnsi="Arial" w:cs="Arial"/>
        </w:rPr>
      </w:pPr>
      <w:r w:rsidRPr="00044685">
        <w:rPr>
          <w:rFonts w:ascii="Arial" w:hAnsi="Arial" w:cs="Arial"/>
        </w:rPr>
        <w:t xml:space="preserve">The most common </w:t>
      </w:r>
      <w:r w:rsidR="003A6B42" w:rsidRPr="00044685">
        <w:rPr>
          <w:rFonts w:ascii="Arial" w:hAnsi="Arial" w:cs="Arial"/>
        </w:rPr>
        <w:t xml:space="preserve">challenges </w:t>
      </w:r>
      <w:r w:rsidRPr="00044685">
        <w:rPr>
          <w:rFonts w:ascii="Arial" w:hAnsi="Arial" w:cs="Arial"/>
        </w:rPr>
        <w:t>faced by disabled people around adjustments include:</w:t>
      </w:r>
    </w:p>
    <w:p w14:paraId="7A983C5A" w14:textId="7FC4285A" w:rsidR="00712DAA" w:rsidRPr="00044685" w:rsidRDefault="1DFA47ED" w:rsidP="00712DAA">
      <w:pPr>
        <w:pStyle w:val="ListParagraph"/>
        <w:numPr>
          <w:ilvl w:val="0"/>
          <w:numId w:val="4"/>
        </w:numPr>
        <w:rPr>
          <w:rFonts w:ascii="Arial" w:hAnsi="Arial" w:cs="Arial"/>
        </w:rPr>
      </w:pPr>
      <w:r w:rsidRPr="00044685">
        <w:rPr>
          <w:rFonts w:ascii="Arial" w:hAnsi="Arial" w:cs="Arial"/>
        </w:rPr>
        <w:t xml:space="preserve">Delays to receiving adjustments: some of the participants of Scope’s </w:t>
      </w:r>
      <w:r w:rsidR="35EE65C1" w:rsidRPr="00044685">
        <w:rPr>
          <w:rFonts w:ascii="Arial" w:hAnsi="Arial" w:cs="Arial"/>
        </w:rPr>
        <w:t>Our Lives Our Journey (</w:t>
      </w:r>
      <w:r w:rsidRPr="00044685">
        <w:rPr>
          <w:rFonts w:ascii="Arial" w:hAnsi="Arial" w:cs="Arial"/>
        </w:rPr>
        <w:t>OLOJ</w:t>
      </w:r>
      <w:r w:rsidR="001971BE">
        <w:rPr>
          <w:rFonts w:ascii="Arial" w:hAnsi="Arial" w:cs="Arial"/>
        </w:rPr>
        <w:t xml:space="preserve"> – a 5 year longitudinal research study that follows the lives of 80 disabled people, many of whom are either in work or have previously worked</w:t>
      </w:r>
      <w:r w:rsidR="66312E94" w:rsidRPr="00044685">
        <w:rPr>
          <w:rFonts w:ascii="Arial" w:hAnsi="Arial" w:cs="Arial"/>
        </w:rPr>
        <w:t>)</w:t>
      </w:r>
      <w:r w:rsidR="001971BE">
        <w:rPr>
          <w:rFonts w:ascii="Arial" w:hAnsi="Arial" w:cs="Arial"/>
        </w:rPr>
        <w:t xml:space="preserve"> research</w:t>
      </w:r>
      <w:r w:rsidRPr="00044685">
        <w:rPr>
          <w:rFonts w:ascii="Arial" w:hAnsi="Arial" w:cs="Arial"/>
        </w:rPr>
        <w:t xml:space="preserve"> told us that they often had to wait up to 4 months before they arrived. This “made the first few months a struggle and contributed to a sense of inequality”</w:t>
      </w:r>
      <w:r w:rsidR="000D28D1" w:rsidRPr="00044685">
        <w:rPr>
          <w:rStyle w:val="FootnoteReference"/>
          <w:rFonts w:ascii="Arial" w:hAnsi="Arial" w:cs="Arial"/>
        </w:rPr>
        <w:footnoteReference w:id="30"/>
      </w:r>
      <w:r w:rsidRPr="00044685">
        <w:rPr>
          <w:rFonts w:ascii="Arial" w:hAnsi="Arial" w:cs="Arial"/>
        </w:rPr>
        <w:t xml:space="preserve">. </w:t>
      </w:r>
    </w:p>
    <w:p w14:paraId="63B2E4FD" w14:textId="24193FD9" w:rsidR="000D28D1" w:rsidRPr="00BB358F" w:rsidRDefault="00942FD6" w:rsidP="003E58FC">
      <w:pPr>
        <w:pStyle w:val="ListParagraph"/>
        <w:numPr>
          <w:ilvl w:val="0"/>
          <w:numId w:val="4"/>
        </w:numPr>
        <w:rPr>
          <w:rFonts w:ascii="Arial" w:hAnsi="Arial" w:cs="Arial"/>
        </w:rPr>
      </w:pPr>
      <w:r w:rsidRPr="00044685">
        <w:rPr>
          <w:rFonts w:ascii="Arial" w:hAnsi="Arial" w:cs="Arial"/>
        </w:rPr>
        <w:t xml:space="preserve">Ignorance of the importance of adjustments: </w:t>
      </w:r>
      <w:r w:rsidR="00712DAA" w:rsidRPr="00044685">
        <w:rPr>
          <w:rFonts w:ascii="Arial" w:hAnsi="Arial" w:cs="Arial"/>
        </w:rPr>
        <w:t>many employers view having to implement adjustments as a financial inconvenience. 65</w:t>
      </w:r>
      <w:r w:rsidR="00287C28">
        <w:rPr>
          <w:rFonts w:ascii="Arial" w:hAnsi="Arial" w:cs="Arial"/>
        </w:rPr>
        <w:t>%</w:t>
      </w:r>
      <w:r w:rsidR="00712DAA" w:rsidRPr="00044685">
        <w:rPr>
          <w:rFonts w:ascii="Arial" w:hAnsi="Arial" w:cs="Arial"/>
        </w:rPr>
        <w:t xml:space="preserve"> agreed that the costs associated with reasonable adjustments is a potential barrier to employing disabled individuals</w:t>
      </w:r>
      <w:r w:rsidR="00712DAA" w:rsidRPr="00044685">
        <w:rPr>
          <w:rStyle w:val="FootnoteReference"/>
          <w:rFonts w:ascii="Arial" w:hAnsi="Arial" w:cs="Arial"/>
        </w:rPr>
        <w:footnoteReference w:id="31"/>
      </w:r>
      <w:r w:rsidR="00712DAA" w:rsidRPr="00044685">
        <w:rPr>
          <w:rFonts w:ascii="Arial" w:hAnsi="Arial" w:cs="Arial"/>
        </w:rPr>
        <w:t xml:space="preserve">. </w:t>
      </w:r>
    </w:p>
    <w:p w14:paraId="1A666B7F" w14:textId="49987F32" w:rsidR="00D73C15" w:rsidRPr="00044685" w:rsidRDefault="6C4F50CC" w:rsidP="000D28D1">
      <w:pPr>
        <w:pStyle w:val="ListParagraph"/>
        <w:numPr>
          <w:ilvl w:val="0"/>
          <w:numId w:val="4"/>
        </w:numPr>
        <w:rPr>
          <w:rFonts w:ascii="Arial" w:hAnsi="Arial" w:cs="Arial"/>
        </w:rPr>
      </w:pPr>
      <w:r w:rsidRPr="00044685">
        <w:rPr>
          <w:rFonts w:ascii="Arial" w:hAnsi="Arial" w:cs="Arial"/>
        </w:rPr>
        <w:t xml:space="preserve">Rejection of an adjustment request: </w:t>
      </w:r>
      <w:r w:rsidR="0D6311D1" w:rsidRPr="00044685">
        <w:rPr>
          <w:rFonts w:ascii="Arial" w:hAnsi="Arial" w:cs="Arial"/>
        </w:rPr>
        <w:t>n</w:t>
      </w:r>
      <w:r w:rsidR="451BA495" w:rsidRPr="00044685">
        <w:rPr>
          <w:rFonts w:ascii="Arial" w:hAnsi="Arial" w:cs="Arial"/>
        </w:rPr>
        <w:t>ot</w:t>
      </w:r>
      <w:r w:rsidR="111046A8" w:rsidRPr="00044685">
        <w:rPr>
          <w:rFonts w:ascii="Arial" w:hAnsi="Arial" w:cs="Arial"/>
        </w:rPr>
        <w:t xml:space="preserve"> all d</w:t>
      </w:r>
      <w:r w:rsidRPr="00044685">
        <w:rPr>
          <w:rFonts w:ascii="Arial" w:hAnsi="Arial" w:cs="Arial"/>
        </w:rPr>
        <w:t xml:space="preserve">isabled </w:t>
      </w:r>
      <w:r w:rsidR="47A8A96B" w:rsidRPr="00044685">
        <w:rPr>
          <w:rFonts w:ascii="Arial" w:hAnsi="Arial" w:cs="Arial"/>
        </w:rPr>
        <w:t>people</w:t>
      </w:r>
      <w:r w:rsidRPr="00044685">
        <w:rPr>
          <w:rFonts w:ascii="Arial" w:hAnsi="Arial" w:cs="Arial"/>
        </w:rPr>
        <w:t xml:space="preserve"> are confident that</w:t>
      </w:r>
      <w:r w:rsidR="47A8A96B" w:rsidRPr="00044685">
        <w:rPr>
          <w:rFonts w:ascii="Arial" w:hAnsi="Arial" w:cs="Arial"/>
        </w:rPr>
        <w:t xml:space="preserve"> an employer will deliver</w:t>
      </w:r>
      <w:r w:rsidRPr="00044685">
        <w:rPr>
          <w:rFonts w:ascii="Arial" w:hAnsi="Arial" w:cs="Arial"/>
        </w:rPr>
        <w:t xml:space="preserve"> </w:t>
      </w:r>
      <w:r w:rsidR="47A8A96B" w:rsidRPr="00044685">
        <w:rPr>
          <w:rFonts w:ascii="Arial" w:hAnsi="Arial" w:cs="Arial"/>
        </w:rPr>
        <w:t>a</w:t>
      </w:r>
      <w:r w:rsidRPr="00044685">
        <w:rPr>
          <w:rFonts w:ascii="Arial" w:hAnsi="Arial" w:cs="Arial"/>
        </w:rPr>
        <w:t xml:space="preserve"> requested adjustment. A fifth of disabled workers did not ask for support as they thought their employer would not give them the right adjustment</w:t>
      </w:r>
      <w:r w:rsidR="00A03FA8" w:rsidRPr="00044685">
        <w:rPr>
          <w:rStyle w:val="FootnoteReference"/>
          <w:rFonts w:ascii="Arial" w:hAnsi="Arial" w:cs="Arial"/>
        </w:rPr>
        <w:footnoteReference w:id="32"/>
      </w:r>
      <w:r w:rsidRPr="00044685">
        <w:rPr>
          <w:rFonts w:ascii="Arial" w:hAnsi="Arial" w:cs="Arial"/>
        </w:rPr>
        <w:t xml:space="preserve">.   </w:t>
      </w:r>
      <w:r w:rsidR="00A03FA8" w:rsidRPr="00044685">
        <w:rPr>
          <w:rFonts w:ascii="Arial" w:hAnsi="Arial" w:cs="Arial"/>
        </w:rPr>
        <w:tab/>
      </w:r>
      <w:r w:rsidRPr="00044685">
        <w:rPr>
          <w:rFonts w:ascii="Arial" w:hAnsi="Arial" w:cs="Arial"/>
        </w:rPr>
        <w:t xml:space="preserve">  </w:t>
      </w:r>
    </w:p>
    <w:p w14:paraId="59E3C6F1" w14:textId="2E79BE9A" w:rsidR="00C52F7B" w:rsidRPr="00044685" w:rsidRDefault="6829D07E" w:rsidP="00CD59ED">
      <w:pPr>
        <w:rPr>
          <w:rFonts w:ascii="Arial" w:hAnsi="Arial" w:cs="Arial"/>
        </w:rPr>
      </w:pPr>
      <w:r w:rsidRPr="00044685">
        <w:rPr>
          <w:rFonts w:ascii="Arial" w:hAnsi="Arial" w:cs="Arial"/>
        </w:rPr>
        <w:t>C</w:t>
      </w:r>
      <w:r w:rsidR="609DC6A9" w:rsidRPr="00044685">
        <w:rPr>
          <w:rFonts w:ascii="Arial" w:hAnsi="Arial" w:cs="Arial"/>
        </w:rPr>
        <w:t xml:space="preserve">oncerningly, </w:t>
      </w:r>
      <w:r w:rsidR="718AAD8E" w:rsidRPr="00044685">
        <w:rPr>
          <w:rFonts w:ascii="Arial" w:hAnsi="Arial" w:cs="Arial"/>
        </w:rPr>
        <w:t>the costs and inconvenience of implementing a reasonable adjustment were considered as two of the biggest barriers to employing a disabled person by employers</w:t>
      </w:r>
      <w:r w:rsidR="00143AAF" w:rsidRPr="00044685">
        <w:rPr>
          <w:rStyle w:val="FootnoteReference"/>
          <w:rFonts w:ascii="Arial" w:hAnsi="Arial" w:cs="Arial"/>
        </w:rPr>
        <w:footnoteReference w:id="33"/>
      </w:r>
      <w:r w:rsidR="718AAD8E" w:rsidRPr="00044685">
        <w:rPr>
          <w:rFonts w:ascii="Arial" w:hAnsi="Arial" w:cs="Arial"/>
        </w:rPr>
        <w:t xml:space="preserve">. </w:t>
      </w:r>
    </w:p>
    <w:p w14:paraId="28ED49D4" w14:textId="24535F02" w:rsidR="00657564" w:rsidRPr="00044685" w:rsidRDefault="00614F93" w:rsidP="0090521D">
      <w:pPr>
        <w:rPr>
          <w:rFonts w:ascii="Arial" w:hAnsi="Arial" w:cs="Arial"/>
        </w:rPr>
      </w:pPr>
      <w:r>
        <w:rPr>
          <w:rFonts w:ascii="Arial" w:hAnsi="Arial" w:cs="Arial"/>
        </w:rPr>
        <w:t>A potential</w:t>
      </w:r>
      <w:r w:rsidR="0090521D" w:rsidRPr="00044685">
        <w:rPr>
          <w:rFonts w:ascii="Arial" w:hAnsi="Arial" w:cs="Arial"/>
        </w:rPr>
        <w:t xml:space="preserve"> avenue </w:t>
      </w:r>
      <w:r w:rsidR="00EB4363" w:rsidRPr="00044685">
        <w:rPr>
          <w:rFonts w:ascii="Arial" w:hAnsi="Arial" w:cs="Arial"/>
        </w:rPr>
        <w:t>for</w:t>
      </w:r>
      <w:r w:rsidR="0090521D" w:rsidRPr="00044685">
        <w:rPr>
          <w:rFonts w:ascii="Arial" w:hAnsi="Arial" w:cs="Arial"/>
        </w:rPr>
        <w:t xml:space="preserve"> </w:t>
      </w:r>
      <w:r w:rsidR="00657564" w:rsidRPr="00044685">
        <w:rPr>
          <w:rFonts w:ascii="Arial" w:hAnsi="Arial" w:cs="Arial"/>
        </w:rPr>
        <w:t>receiving</w:t>
      </w:r>
      <w:r w:rsidR="00C52F7B" w:rsidRPr="00044685">
        <w:rPr>
          <w:rFonts w:ascii="Arial" w:hAnsi="Arial" w:cs="Arial"/>
        </w:rPr>
        <w:t xml:space="preserve"> and paying for</w:t>
      </w:r>
      <w:r w:rsidR="0090521D" w:rsidRPr="00044685">
        <w:rPr>
          <w:rFonts w:ascii="Arial" w:hAnsi="Arial" w:cs="Arial"/>
        </w:rPr>
        <w:t xml:space="preserve"> adjustments is through the Government’s Access to Work scheme. </w:t>
      </w:r>
      <w:r w:rsidR="00657564" w:rsidRPr="00044685">
        <w:rPr>
          <w:rFonts w:ascii="Arial" w:hAnsi="Arial" w:cs="Arial"/>
        </w:rPr>
        <w:t xml:space="preserve">Yet there are issues with the scheme that prevent it from having </w:t>
      </w:r>
      <w:r w:rsidR="7AB5F4A7" w:rsidRPr="00044685">
        <w:rPr>
          <w:rFonts w:ascii="Arial" w:hAnsi="Arial" w:cs="Arial"/>
        </w:rPr>
        <w:t>the</w:t>
      </w:r>
      <w:r w:rsidR="00657564" w:rsidRPr="00044685">
        <w:rPr>
          <w:rFonts w:ascii="Arial" w:hAnsi="Arial" w:cs="Arial"/>
        </w:rPr>
        <w:t xml:space="preserve"> positive impact</w:t>
      </w:r>
      <w:r w:rsidR="4FFFAB39" w:rsidRPr="00044685">
        <w:rPr>
          <w:rFonts w:ascii="Arial" w:hAnsi="Arial" w:cs="Arial"/>
        </w:rPr>
        <w:t xml:space="preserve"> it should have</w:t>
      </w:r>
      <w:r w:rsidR="00657564" w:rsidRPr="00044685">
        <w:rPr>
          <w:rFonts w:ascii="Arial" w:hAnsi="Arial" w:cs="Arial"/>
        </w:rPr>
        <w:t>. These issues include:</w:t>
      </w:r>
    </w:p>
    <w:p w14:paraId="0D2DA81B" w14:textId="77B33A06" w:rsidR="00657564" w:rsidRPr="00044685" w:rsidRDefault="630279CF" w:rsidP="00657564">
      <w:pPr>
        <w:pStyle w:val="ListParagraph"/>
        <w:numPr>
          <w:ilvl w:val="0"/>
          <w:numId w:val="4"/>
        </w:numPr>
        <w:rPr>
          <w:rFonts w:ascii="Arial" w:hAnsi="Arial" w:cs="Arial"/>
        </w:rPr>
      </w:pPr>
      <w:r w:rsidRPr="00044685">
        <w:rPr>
          <w:rFonts w:ascii="Arial" w:hAnsi="Arial" w:cs="Arial"/>
        </w:rPr>
        <w:t>Low awareness</w:t>
      </w:r>
      <w:r w:rsidR="34716186" w:rsidRPr="00044685">
        <w:rPr>
          <w:rFonts w:ascii="Arial" w:hAnsi="Arial" w:cs="Arial"/>
        </w:rPr>
        <w:t xml:space="preserve"> of the scheme: As many as 40</w:t>
      </w:r>
      <w:r w:rsidR="00287C28">
        <w:rPr>
          <w:rFonts w:ascii="Arial" w:hAnsi="Arial" w:cs="Arial"/>
        </w:rPr>
        <w:t>%</w:t>
      </w:r>
      <w:r w:rsidR="34716186" w:rsidRPr="00044685">
        <w:rPr>
          <w:rFonts w:ascii="Arial" w:hAnsi="Arial" w:cs="Arial"/>
        </w:rPr>
        <w:t xml:space="preserve"> of </w:t>
      </w:r>
      <w:r w:rsidR="00003001" w:rsidRPr="00044685">
        <w:rPr>
          <w:rFonts w:ascii="Arial" w:hAnsi="Arial" w:cs="Arial"/>
        </w:rPr>
        <w:t>disabled people</w:t>
      </w:r>
      <w:r w:rsidR="34716186" w:rsidRPr="00044685">
        <w:rPr>
          <w:rFonts w:ascii="Arial" w:hAnsi="Arial" w:cs="Arial"/>
        </w:rPr>
        <w:t xml:space="preserve"> told us that they had</w:t>
      </w:r>
      <w:r w:rsidR="34EC89BB" w:rsidRPr="00044685">
        <w:rPr>
          <w:rFonts w:ascii="Arial" w:hAnsi="Arial" w:cs="Arial"/>
        </w:rPr>
        <w:t xml:space="preserve"> never</w:t>
      </w:r>
      <w:r w:rsidR="34716186" w:rsidRPr="00044685">
        <w:rPr>
          <w:rFonts w:ascii="Arial" w:hAnsi="Arial" w:cs="Arial"/>
        </w:rPr>
        <w:t xml:space="preserve"> heard of the Access to Work Scheme</w:t>
      </w:r>
      <w:r w:rsidR="003E58FC" w:rsidRPr="00044685">
        <w:rPr>
          <w:rStyle w:val="FootnoteReference"/>
          <w:rFonts w:ascii="Arial" w:hAnsi="Arial" w:cs="Arial"/>
        </w:rPr>
        <w:footnoteReference w:id="34"/>
      </w:r>
      <w:r w:rsidR="34EC89BB" w:rsidRPr="00044685">
        <w:rPr>
          <w:rFonts w:ascii="Arial" w:hAnsi="Arial" w:cs="Arial"/>
        </w:rPr>
        <w:t xml:space="preserve">. </w:t>
      </w:r>
    </w:p>
    <w:p w14:paraId="2515EA6B" w14:textId="31C60259" w:rsidR="00E92A1B" w:rsidRPr="00044685" w:rsidRDefault="630279CF" w:rsidP="00657564">
      <w:pPr>
        <w:pStyle w:val="ListParagraph"/>
        <w:numPr>
          <w:ilvl w:val="0"/>
          <w:numId w:val="4"/>
        </w:numPr>
        <w:rPr>
          <w:rFonts w:ascii="Arial" w:hAnsi="Arial" w:cs="Arial"/>
        </w:rPr>
      </w:pPr>
      <w:r w:rsidRPr="00044685">
        <w:rPr>
          <w:rFonts w:ascii="Arial" w:hAnsi="Arial" w:cs="Arial"/>
        </w:rPr>
        <w:t>Delays</w:t>
      </w:r>
      <w:r w:rsidR="34716186" w:rsidRPr="00044685">
        <w:rPr>
          <w:rFonts w:ascii="Arial" w:hAnsi="Arial" w:cs="Arial"/>
        </w:rPr>
        <w:t xml:space="preserve"> in having an assessment</w:t>
      </w:r>
      <w:r w:rsidRPr="00044685">
        <w:rPr>
          <w:rFonts w:ascii="Arial" w:hAnsi="Arial" w:cs="Arial"/>
        </w:rPr>
        <w:t xml:space="preserve"> </w:t>
      </w:r>
      <w:r w:rsidR="34716186" w:rsidRPr="00044685">
        <w:rPr>
          <w:rFonts w:ascii="Arial" w:hAnsi="Arial" w:cs="Arial"/>
        </w:rPr>
        <w:t>and/or</w:t>
      </w:r>
      <w:r w:rsidRPr="00044685">
        <w:rPr>
          <w:rFonts w:ascii="Arial" w:hAnsi="Arial" w:cs="Arial"/>
        </w:rPr>
        <w:t xml:space="preserve"> receiving equipment</w:t>
      </w:r>
      <w:r w:rsidR="5C710848" w:rsidRPr="00044685">
        <w:rPr>
          <w:rFonts w:ascii="Arial" w:hAnsi="Arial" w:cs="Arial"/>
        </w:rPr>
        <w:t xml:space="preserve">: </w:t>
      </w:r>
      <w:r w:rsidR="5E88B2BA" w:rsidRPr="00044685">
        <w:rPr>
          <w:rFonts w:ascii="Arial" w:hAnsi="Arial" w:cs="Arial"/>
        </w:rPr>
        <w:t>t</w:t>
      </w:r>
      <w:r w:rsidR="5C4584D4" w:rsidRPr="00044685">
        <w:rPr>
          <w:rFonts w:ascii="Arial" w:hAnsi="Arial" w:cs="Arial"/>
        </w:rPr>
        <w:t>he most common experience when applying or using the Access to Work scheme was a long wait for an assessment (35</w:t>
      </w:r>
      <w:r w:rsidR="00287C28">
        <w:rPr>
          <w:rFonts w:ascii="Arial" w:hAnsi="Arial" w:cs="Arial"/>
        </w:rPr>
        <w:t>%</w:t>
      </w:r>
      <w:r w:rsidR="5C4584D4" w:rsidRPr="00044685">
        <w:rPr>
          <w:rFonts w:ascii="Arial" w:hAnsi="Arial" w:cs="Arial"/>
        </w:rPr>
        <w:t>)</w:t>
      </w:r>
      <w:r w:rsidR="003E58FC" w:rsidRPr="00044685">
        <w:rPr>
          <w:rStyle w:val="FootnoteReference"/>
          <w:rFonts w:ascii="Arial" w:hAnsi="Arial" w:cs="Arial"/>
        </w:rPr>
        <w:footnoteReference w:id="35"/>
      </w:r>
      <w:r w:rsidR="5C4584D4" w:rsidRPr="00044685">
        <w:rPr>
          <w:rFonts w:ascii="Arial" w:hAnsi="Arial" w:cs="Arial"/>
        </w:rPr>
        <w:t xml:space="preserve">. </w:t>
      </w:r>
    </w:p>
    <w:p w14:paraId="596B206F" w14:textId="177492B7" w:rsidR="00657564" w:rsidRPr="00044685" w:rsidRDefault="5C4584D4" w:rsidP="00657564">
      <w:pPr>
        <w:pStyle w:val="ListParagraph"/>
        <w:numPr>
          <w:ilvl w:val="0"/>
          <w:numId w:val="4"/>
        </w:numPr>
        <w:rPr>
          <w:rFonts w:ascii="Arial" w:hAnsi="Arial" w:cs="Arial"/>
        </w:rPr>
      </w:pPr>
      <w:r w:rsidRPr="00044685">
        <w:rPr>
          <w:rFonts w:ascii="Arial" w:hAnsi="Arial" w:cs="Arial"/>
        </w:rPr>
        <w:t xml:space="preserve">Delays in getting an assessment </w:t>
      </w:r>
      <w:r w:rsidR="4BEC4C99" w:rsidRPr="00044685">
        <w:rPr>
          <w:rFonts w:ascii="Arial" w:hAnsi="Arial" w:cs="Arial"/>
        </w:rPr>
        <w:t>have rapidly increased over the past year</w:t>
      </w:r>
      <w:r w:rsidR="16951868" w:rsidRPr="00044685">
        <w:rPr>
          <w:rFonts w:ascii="Arial" w:hAnsi="Arial" w:cs="Arial"/>
        </w:rPr>
        <w:t>:</w:t>
      </w:r>
      <w:r w:rsidR="4BEC4C99" w:rsidRPr="00044685">
        <w:rPr>
          <w:rFonts w:ascii="Arial" w:hAnsi="Arial" w:cs="Arial"/>
        </w:rPr>
        <w:t xml:space="preserve"> </w:t>
      </w:r>
      <w:r w:rsidR="4B0FA94C" w:rsidRPr="00044685">
        <w:rPr>
          <w:rFonts w:ascii="Arial" w:hAnsi="Arial" w:cs="Arial"/>
        </w:rPr>
        <w:t>d</w:t>
      </w:r>
      <w:r w:rsidR="1B1C45FD" w:rsidRPr="00044685">
        <w:rPr>
          <w:rFonts w:ascii="Arial" w:hAnsi="Arial" w:cs="Arial"/>
        </w:rPr>
        <w:t>ata</w:t>
      </w:r>
      <w:r w:rsidR="4BEC4C99" w:rsidRPr="00044685">
        <w:rPr>
          <w:rFonts w:ascii="Arial" w:hAnsi="Arial" w:cs="Arial"/>
        </w:rPr>
        <w:t xml:space="preserve"> from the DWP </w:t>
      </w:r>
      <w:r w:rsidR="482258AE" w:rsidRPr="00044685">
        <w:rPr>
          <w:rFonts w:ascii="Arial" w:hAnsi="Arial" w:cs="Arial"/>
        </w:rPr>
        <w:t xml:space="preserve">reveals </w:t>
      </w:r>
      <w:r w:rsidR="4BEC4C99" w:rsidRPr="00044685">
        <w:rPr>
          <w:rFonts w:ascii="Arial" w:hAnsi="Arial" w:cs="Arial"/>
        </w:rPr>
        <w:t>that</w:t>
      </w:r>
      <w:r w:rsidR="118F987A" w:rsidRPr="00044685">
        <w:rPr>
          <w:rFonts w:ascii="Arial" w:hAnsi="Arial" w:cs="Arial"/>
        </w:rPr>
        <w:t xml:space="preserve"> </w:t>
      </w:r>
      <w:r w:rsidR="5D5F1528" w:rsidRPr="00044685" w:rsidDel="118F987A">
        <w:rPr>
          <w:rFonts w:ascii="Arial" w:hAnsi="Arial" w:cs="Arial"/>
        </w:rPr>
        <w:t xml:space="preserve">20,909 </w:t>
      </w:r>
      <w:r w:rsidR="18F13252" w:rsidRPr="00044685">
        <w:rPr>
          <w:rFonts w:ascii="Arial" w:hAnsi="Arial" w:cs="Arial"/>
        </w:rPr>
        <w:t xml:space="preserve">disabled people </w:t>
      </w:r>
      <w:r w:rsidR="5A699816" w:rsidRPr="00044685">
        <w:rPr>
          <w:rFonts w:ascii="Arial" w:hAnsi="Arial" w:cs="Arial"/>
        </w:rPr>
        <w:t xml:space="preserve">were </w:t>
      </w:r>
      <w:r w:rsidR="18F13252" w:rsidRPr="00044685">
        <w:rPr>
          <w:rFonts w:ascii="Arial" w:hAnsi="Arial" w:cs="Arial"/>
        </w:rPr>
        <w:t xml:space="preserve">waiting for a decision on an Access to Work </w:t>
      </w:r>
      <w:r w:rsidR="118F987A" w:rsidRPr="00044685">
        <w:rPr>
          <w:rFonts w:ascii="Arial" w:hAnsi="Arial" w:cs="Arial"/>
        </w:rPr>
        <w:t>in March 2022</w:t>
      </w:r>
      <w:r w:rsidR="007F64F8">
        <w:rPr>
          <w:rFonts w:ascii="Arial" w:hAnsi="Arial" w:cs="Arial"/>
        </w:rPr>
        <w:t xml:space="preserve">, </w:t>
      </w:r>
      <w:r w:rsidR="118F987A" w:rsidRPr="00044685">
        <w:rPr>
          <w:rFonts w:ascii="Arial" w:hAnsi="Arial" w:cs="Arial"/>
        </w:rPr>
        <w:t>a</w:t>
      </w:r>
      <w:r w:rsidR="003E3D7F" w:rsidRPr="00044685">
        <w:rPr>
          <w:rFonts w:ascii="Arial" w:hAnsi="Arial" w:cs="Arial"/>
        </w:rPr>
        <w:t xml:space="preserve"> threefold</w:t>
      </w:r>
      <w:r w:rsidR="118F987A" w:rsidRPr="00044685">
        <w:rPr>
          <w:rFonts w:ascii="Arial" w:hAnsi="Arial" w:cs="Arial"/>
        </w:rPr>
        <w:t xml:space="preserve"> increase </w:t>
      </w:r>
      <w:r w:rsidR="003E3D7F" w:rsidRPr="00044685">
        <w:rPr>
          <w:rFonts w:ascii="Arial" w:hAnsi="Arial" w:cs="Arial"/>
        </w:rPr>
        <w:t>(</w:t>
      </w:r>
      <w:r w:rsidR="118F987A" w:rsidRPr="00044685">
        <w:rPr>
          <w:rFonts w:ascii="Arial" w:hAnsi="Arial" w:cs="Arial"/>
        </w:rPr>
        <w:t>327</w:t>
      </w:r>
      <w:r w:rsidR="00287C28">
        <w:rPr>
          <w:rFonts w:ascii="Arial" w:hAnsi="Arial" w:cs="Arial"/>
        </w:rPr>
        <w:t>%</w:t>
      </w:r>
      <w:r w:rsidR="003E3D7F" w:rsidRPr="00044685">
        <w:rPr>
          <w:rFonts w:ascii="Arial" w:hAnsi="Arial" w:cs="Arial"/>
        </w:rPr>
        <w:t>)</w:t>
      </w:r>
      <w:r w:rsidR="118F987A" w:rsidRPr="00044685">
        <w:rPr>
          <w:rFonts w:ascii="Arial" w:hAnsi="Arial" w:cs="Arial"/>
        </w:rPr>
        <w:t xml:space="preserve"> from the same point last year</w:t>
      </w:r>
      <w:r w:rsidR="00902C50" w:rsidRPr="00044685">
        <w:rPr>
          <w:rStyle w:val="FootnoteReference"/>
          <w:rFonts w:ascii="Arial" w:hAnsi="Arial" w:cs="Arial"/>
        </w:rPr>
        <w:footnoteReference w:id="36"/>
      </w:r>
      <w:r w:rsidR="118F987A" w:rsidRPr="00044685">
        <w:rPr>
          <w:rFonts w:ascii="Arial" w:hAnsi="Arial" w:cs="Arial"/>
        </w:rPr>
        <w:t xml:space="preserve">. </w:t>
      </w:r>
      <w:r w:rsidR="65D8051F" w:rsidRPr="00044685">
        <w:rPr>
          <w:rFonts w:ascii="Arial" w:hAnsi="Arial" w:cs="Arial"/>
        </w:rPr>
        <w:t xml:space="preserve"> </w:t>
      </w:r>
      <w:r w:rsidR="4BEC4C99" w:rsidRPr="00044685">
        <w:rPr>
          <w:rFonts w:ascii="Arial" w:hAnsi="Arial" w:cs="Arial"/>
        </w:rPr>
        <w:t xml:space="preserve"> </w:t>
      </w:r>
    </w:p>
    <w:p w14:paraId="4B6EA6F6" w14:textId="79B57B18" w:rsidR="00646798" w:rsidRPr="00044685" w:rsidRDefault="34716186" w:rsidP="00657564">
      <w:pPr>
        <w:pStyle w:val="ListParagraph"/>
        <w:numPr>
          <w:ilvl w:val="0"/>
          <w:numId w:val="4"/>
        </w:numPr>
        <w:rPr>
          <w:rFonts w:ascii="Arial" w:hAnsi="Arial" w:cs="Arial"/>
        </w:rPr>
      </w:pPr>
      <w:r w:rsidRPr="00044685">
        <w:rPr>
          <w:rFonts w:ascii="Arial" w:hAnsi="Arial" w:cs="Arial"/>
        </w:rPr>
        <w:t>Cap in the costs for adjustments</w:t>
      </w:r>
      <w:r w:rsidR="118F987A" w:rsidRPr="00044685">
        <w:rPr>
          <w:rFonts w:ascii="Arial" w:hAnsi="Arial" w:cs="Arial"/>
        </w:rPr>
        <w:t xml:space="preserve">: Disabled people who have fallen out of work told us that </w:t>
      </w:r>
      <w:r w:rsidR="4102D8DA" w:rsidRPr="00044685">
        <w:rPr>
          <w:rFonts w:ascii="Arial" w:hAnsi="Arial" w:cs="Arial"/>
        </w:rPr>
        <w:t xml:space="preserve">the cap in costs for adjustments was the </w:t>
      </w:r>
      <w:r w:rsidR="009918FC">
        <w:rPr>
          <w:rFonts w:ascii="Arial" w:hAnsi="Arial" w:cs="Arial"/>
        </w:rPr>
        <w:t>2nd</w:t>
      </w:r>
      <w:r w:rsidR="4102D8DA" w:rsidRPr="00044685">
        <w:rPr>
          <w:rFonts w:ascii="Arial" w:hAnsi="Arial" w:cs="Arial"/>
        </w:rPr>
        <w:t xml:space="preserve"> most common experience with the Access to Work scheme</w:t>
      </w:r>
      <w:r w:rsidR="003E58FC" w:rsidRPr="00044685">
        <w:rPr>
          <w:rStyle w:val="FootnoteReference"/>
          <w:rFonts w:ascii="Arial" w:hAnsi="Arial" w:cs="Arial"/>
        </w:rPr>
        <w:footnoteReference w:id="37"/>
      </w:r>
      <w:r w:rsidR="4102D8DA" w:rsidRPr="00044685">
        <w:rPr>
          <w:rFonts w:ascii="Arial" w:hAnsi="Arial" w:cs="Arial"/>
        </w:rPr>
        <w:t xml:space="preserve">. </w:t>
      </w:r>
      <w:r w:rsidR="118F987A" w:rsidRPr="00044685">
        <w:rPr>
          <w:rFonts w:ascii="Arial" w:hAnsi="Arial" w:cs="Arial"/>
        </w:rPr>
        <w:t xml:space="preserve"> </w:t>
      </w:r>
    </w:p>
    <w:p w14:paraId="26B5FDE8" w14:textId="1857EF48" w:rsidR="00646798" w:rsidRPr="00044685" w:rsidRDefault="34716186" w:rsidP="00657564">
      <w:pPr>
        <w:pStyle w:val="ListParagraph"/>
        <w:numPr>
          <w:ilvl w:val="0"/>
          <w:numId w:val="4"/>
        </w:numPr>
        <w:rPr>
          <w:rFonts w:ascii="Arial" w:hAnsi="Arial" w:cs="Arial"/>
        </w:rPr>
      </w:pPr>
      <w:r w:rsidRPr="00044685">
        <w:rPr>
          <w:rFonts w:ascii="Arial" w:hAnsi="Arial" w:cs="Arial"/>
        </w:rPr>
        <w:t>The employer not agreeing with the recommendation made by the Access to Work assessor</w:t>
      </w:r>
      <w:r w:rsidR="4102D8DA" w:rsidRPr="00044685">
        <w:rPr>
          <w:rFonts w:ascii="Arial" w:hAnsi="Arial" w:cs="Arial"/>
        </w:rPr>
        <w:t>: 25</w:t>
      </w:r>
      <w:r w:rsidR="00287C28">
        <w:rPr>
          <w:rFonts w:ascii="Arial" w:hAnsi="Arial" w:cs="Arial"/>
        </w:rPr>
        <w:t>%</w:t>
      </w:r>
      <w:r w:rsidR="5E158D97" w:rsidRPr="00044685">
        <w:rPr>
          <w:rFonts w:ascii="Arial" w:hAnsi="Arial" w:cs="Arial"/>
        </w:rPr>
        <w:t xml:space="preserve"> of disabled people</w:t>
      </w:r>
      <w:r w:rsidR="4102D8DA" w:rsidRPr="00044685">
        <w:rPr>
          <w:rFonts w:ascii="Arial" w:hAnsi="Arial" w:cs="Arial"/>
        </w:rPr>
        <w:t xml:space="preserve"> said their employer had not agreed with the recommendation made </w:t>
      </w:r>
      <w:r w:rsidR="5F65B312" w:rsidRPr="00044685">
        <w:rPr>
          <w:rFonts w:ascii="Arial" w:hAnsi="Arial" w:cs="Arial"/>
        </w:rPr>
        <w:t>in</w:t>
      </w:r>
      <w:r w:rsidR="4102D8DA" w:rsidRPr="00044685">
        <w:rPr>
          <w:rFonts w:ascii="Arial" w:hAnsi="Arial" w:cs="Arial"/>
        </w:rPr>
        <w:t xml:space="preserve"> the Access to Work assessment</w:t>
      </w:r>
      <w:r w:rsidR="003E58FC" w:rsidRPr="00044685">
        <w:rPr>
          <w:rStyle w:val="FootnoteReference"/>
          <w:rFonts w:ascii="Arial" w:hAnsi="Arial" w:cs="Arial"/>
        </w:rPr>
        <w:footnoteReference w:id="38"/>
      </w:r>
      <w:r w:rsidR="4102D8DA" w:rsidRPr="00044685">
        <w:rPr>
          <w:rFonts w:ascii="Arial" w:hAnsi="Arial" w:cs="Arial"/>
        </w:rPr>
        <w:t xml:space="preserve">. </w:t>
      </w:r>
    </w:p>
    <w:p w14:paraId="1D45FC20" w14:textId="4F85E84B" w:rsidR="00657564" w:rsidRPr="00044685" w:rsidRDefault="35B547B1" w:rsidP="00657564">
      <w:pPr>
        <w:pStyle w:val="ListParagraph"/>
        <w:numPr>
          <w:ilvl w:val="0"/>
          <w:numId w:val="4"/>
        </w:numPr>
        <w:rPr>
          <w:rFonts w:ascii="Arial" w:hAnsi="Arial" w:cs="Arial"/>
        </w:rPr>
      </w:pPr>
      <w:r w:rsidRPr="00044685">
        <w:rPr>
          <w:rFonts w:ascii="Arial" w:hAnsi="Arial" w:cs="Arial"/>
        </w:rPr>
        <w:t>Recruiting support workers</w:t>
      </w:r>
      <w:r w:rsidR="6E607032" w:rsidRPr="00044685">
        <w:rPr>
          <w:rFonts w:ascii="Arial" w:hAnsi="Arial" w:cs="Arial"/>
        </w:rPr>
        <w:t xml:space="preserve">: Members of our stakeholder group </w:t>
      </w:r>
      <w:r w:rsidR="2B904482" w:rsidRPr="00044685">
        <w:rPr>
          <w:rFonts w:ascii="Arial" w:hAnsi="Arial" w:cs="Arial"/>
        </w:rPr>
        <w:t xml:space="preserve">told us </w:t>
      </w:r>
      <w:r w:rsidR="0687DEA4" w:rsidRPr="00044685">
        <w:rPr>
          <w:rFonts w:ascii="Arial" w:hAnsi="Arial" w:cs="Arial"/>
        </w:rPr>
        <w:t>how</w:t>
      </w:r>
      <w:r w:rsidR="75F5E925" w:rsidRPr="00044685">
        <w:rPr>
          <w:rFonts w:ascii="Arial" w:hAnsi="Arial" w:cs="Arial"/>
        </w:rPr>
        <w:t xml:space="preserve"> Access to Work users are left to </w:t>
      </w:r>
      <w:r w:rsidR="7A35DD7E" w:rsidRPr="00044685">
        <w:rPr>
          <w:rFonts w:ascii="Arial" w:hAnsi="Arial" w:cs="Arial"/>
        </w:rPr>
        <w:t>manage the recruitment of a support worker without any assistance</w:t>
      </w:r>
      <w:r w:rsidR="43647691" w:rsidRPr="00044685">
        <w:rPr>
          <w:rFonts w:ascii="Arial" w:hAnsi="Arial" w:cs="Arial"/>
        </w:rPr>
        <w:t xml:space="preserve">. </w:t>
      </w:r>
      <w:r w:rsidR="738310F2" w:rsidRPr="00044685">
        <w:rPr>
          <w:rFonts w:ascii="Arial" w:hAnsi="Arial" w:cs="Arial"/>
        </w:rPr>
        <w:t xml:space="preserve">This puts </w:t>
      </w:r>
      <w:r w:rsidR="6F487488" w:rsidRPr="00044685">
        <w:rPr>
          <w:rFonts w:ascii="Arial" w:hAnsi="Arial" w:cs="Arial"/>
        </w:rPr>
        <w:t>a lot of stress and responsibility on disabled people</w:t>
      </w:r>
      <w:r w:rsidR="3EC66A98" w:rsidRPr="00044685">
        <w:rPr>
          <w:rFonts w:ascii="Arial" w:hAnsi="Arial" w:cs="Arial"/>
        </w:rPr>
        <w:t xml:space="preserve"> on top of navigating a new job. </w:t>
      </w:r>
      <w:r w:rsidR="7A35DD7E" w:rsidRPr="00044685">
        <w:rPr>
          <w:rFonts w:ascii="Arial" w:hAnsi="Arial" w:cs="Arial"/>
        </w:rPr>
        <w:t xml:space="preserve"> </w:t>
      </w:r>
    </w:p>
    <w:p w14:paraId="3C9A7048" w14:textId="7F2637F4" w:rsidR="00670FD0" w:rsidRDefault="004F6F9E" w:rsidP="5D0CDD0F">
      <w:pPr>
        <w:rPr>
          <w:rFonts w:ascii="Arial" w:hAnsi="Arial" w:cs="Arial"/>
        </w:rPr>
      </w:pPr>
      <w:r w:rsidRPr="00BE1513">
        <w:rPr>
          <w:rFonts w:ascii="Arial" w:hAnsi="Arial"/>
          <w:noProof/>
          <w:sz w:val="28"/>
          <w:szCs w:val="28"/>
        </w:rPr>
        <w:drawing>
          <wp:anchor distT="0" distB="0" distL="114300" distR="114300" simplePos="0" relativeHeight="251666432" behindDoc="1" locked="0" layoutInCell="1" allowOverlap="1" wp14:anchorId="1829A45C" wp14:editId="793620AA">
            <wp:simplePos x="0" y="0"/>
            <wp:positionH relativeFrom="column">
              <wp:posOffset>20944</wp:posOffset>
            </wp:positionH>
            <wp:positionV relativeFrom="paragraph">
              <wp:posOffset>-35550</wp:posOffset>
            </wp:positionV>
            <wp:extent cx="5955643" cy="7507605"/>
            <wp:effectExtent l="4762" t="0" r="0" b="0"/>
            <wp:wrapNone/>
            <wp:docPr id="32" name="Picture 10">
              <a:extLst xmlns:a="http://schemas.openxmlformats.org/drawingml/2006/main">
                <a:ext uri="{FF2B5EF4-FFF2-40B4-BE49-F238E27FC236}">
                  <a16:creationId xmlns:a16="http://schemas.microsoft.com/office/drawing/2014/main" id="{072C8402-2E06-5E49-BAB0-9C2B6F3623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72C8402-2E06-5E49-BAB0-9C2B6F362388}"/>
                        </a:ext>
                      </a:extLst>
                    </pic:cNvPr>
                    <pic:cNvPicPr>
                      <a:picLocks noChangeAspect="1"/>
                    </pic:cNvPicPr>
                  </pic:nvPicPr>
                  <pic:blipFill rotWithShape="1">
                    <a:blip r:embed="rId14"/>
                    <a:srcRect l="59809" t="28479" b="6281"/>
                    <a:stretch/>
                  </pic:blipFill>
                  <pic:spPr bwMode="auto">
                    <a:xfrm rot="16200000">
                      <a:off x="0" y="0"/>
                      <a:ext cx="5959341" cy="75122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6829D07E" w:rsidRPr="00044685">
        <w:rPr>
          <w:rFonts w:ascii="Arial" w:hAnsi="Arial" w:cs="Arial"/>
        </w:rPr>
        <w:t>The impact of these failures can be catastrophic.</w:t>
      </w:r>
      <w:r w:rsidR="383D098F" w:rsidRPr="00044685">
        <w:rPr>
          <w:rFonts w:ascii="Arial" w:hAnsi="Arial" w:cs="Arial"/>
        </w:rPr>
        <w:t xml:space="preserve"> </w:t>
      </w:r>
      <w:r w:rsidR="6829D07E" w:rsidRPr="00044685">
        <w:rPr>
          <w:rFonts w:ascii="Arial" w:hAnsi="Arial" w:cs="Arial"/>
        </w:rPr>
        <w:t xml:space="preserve">One </w:t>
      </w:r>
      <w:r w:rsidR="383D098F" w:rsidRPr="00044685">
        <w:rPr>
          <w:rFonts w:ascii="Arial" w:hAnsi="Arial" w:cs="Arial"/>
        </w:rPr>
        <w:t>participant of Scope’s OLOJ report told us how his employer had not put in place any workplace adjustments. This led to him triggering his employer’s sick day limit and made him redundant</w:t>
      </w:r>
      <w:r w:rsidR="00CD40D5" w:rsidRPr="00044685">
        <w:rPr>
          <w:rStyle w:val="FootnoteReference"/>
          <w:rFonts w:ascii="Arial" w:hAnsi="Arial" w:cs="Arial"/>
        </w:rPr>
        <w:footnoteReference w:id="39"/>
      </w:r>
      <w:r w:rsidR="383D098F" w:rsidRPr="00044685">
        <w:rPr>
          <w:rFonts w:ascii="Arial" w:hAnsi="Arial" w:cs="Arial"/>
        </w:rPr>
        <w:t>.</w:t>
      </w:r>
    </w:p>
    <w:p w14:paraId="29EBE9B5" w14:textId="43A07E9D" w:rsidR="00BC0A24" w:rsidRDefault="00BC0A24" w:rsidP="5D0CDD0F">
      <w:pPr>
        <w:rPr>
          <w:rFonts w:ascii="Arial" w:hAnsi="Arial" w:cs="Arial"/>
        </w:rPr>
      </w:pPr>
    </w:p>
    <w:p w14:paraId="434855AE" w14:textId="68249D1B" w:rsidR="00BC0A24" w:rsidRPr="00044685" w:rsidRDefault="00BC0A24" w:rsidP="5D0CDD0F">
      <w:pPr>
        <w:rPr>
          <w:rFonts w:ascii="Arial" w:hAnsi="Arial" w:cs="Arial"/>
        </w:rPr>
      </w:pPr>
    </w:p>
    <w:p w14:paraId="075D51B4" w14:textId="5709780A" w:rsidR="00771691" w:rsidRPr="004F6F9E" w:rsidRDefault="002F732F" w:rsidP="004F6F9E">
      <w:pPr>
        <w:rPr>
          <w:rFonts w:ascii="Arial" w:hAnsi="Arial" w:cs="Arial"/>
          <w:b/>
          <w:bCs/>
          <w:color w:val="7030A0"/>
          <w:sz w:val="28"/>
          <w:szCs w:val="28"/>
        </w:rPr>
      </w:pPr>
      <w:r w:rsidRPr="004F6F9E">
        <w:rPr>
          <w:rFonts w:ascii="Arial" w:hAnsi="Arial" w:cs="Arial"/>
          <w:b/>
          <w:bCs/>
          <w:color w:val="7030A0"/>
          <w:sz w:val="28"/>
          <w:szCs w:val="28"/>
        </w:rPr>
        <w:t>Employment story</w:t>
      </w:r>
      <w:r w:rsidR="00771691" w:rsidRPr="004F6F9E">
        <w:rPr>
          <w:rFonts w:ascii="Arial" w:hAnsi="Arial" w:cs="Arial"/>
          <w:b/>
          <w:bCs/>
          <w:color w:val="7030A0"/>
          <w:sz w:val="28"/>
          <w:szCs w:val="28"/>
        </w:rPr>
        <w:t>: Jo:</w:t>
      </w:r>
    </w:p>
    <w:p w14:paraId="6AF68D83" w14:textId="331F785B" w:rsidR="00771691" w:rsidRPr="00044685" w:rsidRDefault="00771691" w:rsidP="00771691">
      <w:pPr>
        <w:rPr>
          <w:rFonts w:ascii="Arial" w:hAnsi="Arial" w:cs="Arial"/>
        </w:rPr>
      </w:pPr>
      <w:r w:rsidRPr="00044685">
        <w:rPr>
          <w:rFonts w:ascii="Arial" w:hAnsi="Arial" w:cs="Arial"/>
        </w:rPr>
        <w:t>“When I went back to my training, I found the system wasn't designed for me.”</w:t>
      </w:r>
    </w:p>
    <w:p w14:paraId="0F9FD733" w14:textId="4A897565" w:rsidR="00771691" w:rsidRPr="00044685" w:rsidRDefault="00771691" w:rsidP="00771691">
      <w:pPr>
        <w:rPr>
          <w:rFonts w:ascii="Arial" w:hAnsi="Arial" w:cs="Arial"/>
        </w:rPr>
      </w:pPr>
      <w:r w:rsidRPr="00044685">
        <w:rPr>
          <w:rFonts w:ascii="Arial" w:hAnsi="Arial" w:cs="Arial"/>
        </w:rPr>
        <w:t>“When I got the [</w:t>
      </w:r>
      <w:r w:rsidR="008A36C3" w:rsidRPr="00044685">
        <w:rPr>
          <w:rFonts w:ascii="Arial" w:hAnsi="Arial" w:cs="Arial"/>
        </w:rPr>
        <w:t>l</w:t>
      </w:r>
      <w:r w:rsidRPr="00044685">
        <w:rPr>
          <w:rFonts w:ascii="Arial" w:hAnsi="Arial" w:cs="Arial"/>
        </w:rPr>
        <w:t>eg] infection, the response was, 'Should you be at work if you're that prone to infection?'. I told them that if I'd had [the leg stool], the infection wouldn't have happened.”</w:t>
      </w:r>
    </w:p>
    <w:p w14:paraId="020F75B4" w14:textId="04694067" w:rsidR="00771691" w:rsidRPr="00044685" w:rsidRDefault="00771691" w:rsidP="00771691">
      <w:pPr>
        <w:rPr>
          <w:rFonts w:ascii="Arial" w:hAnsi="Arial" w:cs="Arial"/>
        </w:rPr>
      </w:pPr>
      <w:r w:rsidRPr="00044685">
        <w:rPr>
          <w:rFonts w:ascii="Arial" w:hAnsi="Arial" w:cs="Arial"/>
        </w:rPr>
        <w:t>“In my review she [my manager] described me as entitled for asking for things that other people hadn't.”</w:t>
      </w:r>
    </w:p>
    <w:p w14:paraId="26233A62" w14:textId="77777777" w:rsidR="00771691" w:rsidRPr="00044685" w:rsidRDefault="00771691" w:rsidP="00771691">
      <w:pPr>
        <w:rPr>
          <w:rFonts w:ascii="Arial" w:hAnsi="Arial" w:cs="Arial"/>
        </w:rPr>
      </w:pPr>
      <w:r w:rsidRPr="00044685">
        <w:rPr>
          <w:rFonts w:ascii="Arial" w:hAnsi="Arial" w:cs="Arial"/>
        </w:rPr>
        <w:t>“My experience before getting to Scope was really difficult, especially around talking about mental health and asking for adjustments.”</w:t>
      </w:r>
    </w:p>
    <w:p w14:paraId="3EE1A0EC" w14:textId="5ABCB24C" w:rsidR="00771691" w:rsidRPr="00044685" w:rsidRDefault="00771691" w:rsidP="00771691">
      <w:pPr>
        <w:rPr>
          <w:rFonts w:ascii="Arial" w:hAnsi="Arial" w:cs="Arial"/>
        </w:rPr>
      </w:pPr>
      <w:r w:rsidRPr="00044685">
        <w:rPr>
          <w:rFonts w:ascii="Arial" w:hAnsi="Arial" w:cs="Arial"/>
        </w:rPr>
        <w:t>“It makes me really angry, that you have to fight so hard to get what you should be entitled to. It was horrible being made to feel like the problem, when all I was asking for was to work a little bit from home so I can control my environment while I'm doing admin.”</w:t>
      </w:r>
    </w:p>
    <w:p w14:paraId="769E8DFE" w14:textId="74821B7C" w:rsidR="00771691" w:rsidRPr="00044685" w:rsidRDefault="00771691" w:rsidP="00771691">
      <w:pPr>
        <w:rPr>
          <w:rFonts w:ascii="Arial" w:hAnsi="Arial" w:cs="Arial"/>
        </w:rPr>
      </w:pPr>
      <w:r w:rsidRPr="00044685">
        <w:rPr>
          <w:rFonts w:ascii="Arial" w:hAnsi="Arial" w:cs="Arial"/>
        </w:rPr>
        <w:t>“The negative attitudes I experienced had an incredibly big impact on how I felt about myself. I just felt like I had nothing to offer, and you start to believe those things about yourself.”</w:t>
      </w:r>
    </w:p>
    <w:p w14:paraId="744B62F2" w14:textId="3E6549CD" w:rsidR="00771691" w:rsidRPr="00044685" w:rsidRDefault="00771691" w:rsidP="00771691">
      <w:pPr>
        <w:rPr>
          <w:rFonts w:ascii="Arial" w:hAnsi="Arial" w:cs="Arial"/>
        </w:rPr>
      </w:pPr>
      <w:r w:rsidRPr="00044685">
        <w:rPr>
          <w:rFonts w:ascii="Arial" w:hAnsi="Arial" w:cs="Arial"/>
        </w:rPr>
        <w:t>“There's a voice saying, 'What you're asking for is reasonable. What you're asking for is okay. This is what reasonable adjustments should be.' But then you start to think, 'Maybe I'm wrong. Maybe those people are right, maybe I'm not cut out for this.'”</w:t>
      </w:r>
    </w:p>
    <w:p w14:paraId="0B1FC6D1" w14:textId="77777777" w:rsidR="00771691" w:rsidRPr="00044685" w:rsidRDefault="00771691" w:rsidP="00771691">
      <w:pPr>
        <w:rPr>
          <w:rFonts w:ascii="Arial" w:hAnsi="Arial" w:cs="Arial"/>
        </w:rPr>
      </w:pPr>
      <w:r w:rsidRPr="00044685">
        <w:rPr>
          <w:rFonts w:ascii="Arial" w:hAnsi="Arial" w:cs="Arial"/>
        </w:rPr>
        <w:t>“It's like your gas tank is already down to the bottom, and then somebody asks something else of you and you think, 'I just don't know how I'm going to manage that too. How do I manage the stress of a difficult manager, or a difficult employer on top of health stuff?' It just becomes impossible.”</w:t>
      </w:r>
    </w:p>
    <w:p w14:paraId="102BAD1A" w14:textId="74320F72" w:rsidR="00771691" w:rsidRPr="00BB358F" w:rsidRDefault="00613FDB" w:rsidP="0063431C">
      <w:pPr>
        <w:pStyle w:val="Heading3"/>
        <w:rPr>
          <w:rFonts w:ascii="Arial" w:hAnsi="Arial" w:cs="Arial"/>
          <w:b/>
          <w:bCs/>
          <w:color w:val="7030A0"/>
          <w:sz w:val="28"/>
          <w:szCs w:val="28"/>
        </w:rPr>
      </w:pPr>
      <w:r w:rsidRPr="00BB358F">
        <w:rPr>
          <w:rFonts w:ascii="Arial" w:hAnsi="Arial" w:cs="Arial"/>
          <w:b/>
          <w:bCs/>
          <w:color w:val="7030A0"/>
          <w:sz w:val="28"/>
          <w:szCs w:val="28"/>
        </w:rPr>
        <w:t>Employers not a</w:t>
      </w:r>
      <w:r w:rsidR="005505BD" w:rsidRPr="00BB358F">
        <w:rPr>
          <w:rFonts w:ascii="Arial" w:hAnsi="Arial" w:cs="Arial"/>
          <w:b/>
          <w:bCs/>
          <w:color w:val="7030A0"/>
          <w:sz w:val="28"/>
          <w:szCs w:val="28"/>
        </w:rPr>
        <w:t>greeing a flexible working pattern</w:t>
      </w:r>
    </w:p>
    <w:p w14:paraId="58470177" w14:textId="49AC08BA" w:rsidR="005505BD" w:rsidRPr="00044685" w:rsidRDefault="00D81C62" w:rsidP="005505BD">
      <w:pPr>
        <w:rPr>
          <w:rFonts w:ascii="Arial" w:hAnsi="Arial" w:cs="Arial"/>
        </w:rPr>
      </w:pPr>
      <w:r w:rsidRPr="00044685">
        <w:rPr>
          <w:rFonts w:ascii="Arial" w:hAnsi="Arial" w:cs="Arial"/>
        </w:rPr>
        <w:t xml:space="preserve">“I left the role because they were unable to (be) flexible about my condition…I have found that I work best from home where I can have the opportunity to rest in between tasks”. </w:t>
      </w:r>
    </w:p>
    <w:p w14:paraId="503BD16E" w14:textId="14C066E2" w:rsidR="001604AA" w:rsidRPr="00044685" w:rsidRDefault="7EAA3B4E" w:rsidP="005505BD">
      <w:pPr>
        <w:rPr>
          <w:rFonts w:ascii="Arial" w:hAnsi="Arial" w:cs="Arial"/>
        </w:rPr>
      </w:pPr>
      <w:r w:rsidRPr="00044685">
        <w:rPr>
          <w:rFonts w:ascii="Arial" w:hAnsi="Arial" w:cs="Arial"/>
        </w:rPr>
        <w:t xml:space="preserve">Flexible working is a popular and successful adjustment. </w:t>
      </w:r>
      <w:r w:rsidR="698D17B6" w:rsidRPr="00044685">
        <w:rPr>
          <w:rFonts w:ascii="Arial" w:hAnsi="Arial" w:cs="Arial"/>
        </w:rPr>
        <w:t xml:space="preserve">Disabled people </w:t>
      </w:r>
      <w:r w:rsidR="688A8E95" w:rsidRPr="00044685">
        <w:rPr>
          <w:rFonts w:ascii="Arial" w:hAnsi="Arial" w:cs="Arial"/>
        </w:rPr>
        <w:t>were broadly positive</w:t>
      </w:r>
      <w:r w:rsidR="5B74536C" w:rsidRPr="00044685">
        <w:rPr>
          <w:rFonts w:ascii="Arial" w:hAnsi="Arial" w:cs="Arial"/>
        </w:rPr>
        <w:t xml:space="preserve"> in our </w:t>
      </w:r>
      <w:r w:rsidR="00E74D8E" w:rsidRPr="00044685">
        <w:rPr>
          <w:rFonts w:ascii="Arial" w:hAnsi="Arial" w:cs="Arial"/>
        </w:rPr>
        <w:t>survey results</w:t>
      </w:r>
      <w:r w:rsidR="688A8E95" w:rsidRPr="00044685">
        <w:rPr>
          <w:rFonts w:ascii="Arial" w:hAnsi="Arial" w:cs="Arial"/>
        </w:rPr>
        <w:t xml:space="preserve"> about the impact of </w:t>
      </w:r>
      <w:r w:rsidR="5B74536C" w:rsidRPr="00044685">
        <w:rPr>
          <w:rFonts w:ascii="Arial" w:hAnsi="Arial" w:cs="Arial"/>
        </w:rPr>
        <w:t xml:space="preserve">being able to work </w:t>
      </w:r>
      <w:r w:rsidR="39D32F7A" w:rsidRPr="00044685">
        <w:rPr>
          <w:rFonts w:ascii="Arial" w:hAnsi="Arial" w:cs="Arial"/>
        </w:rPr>
        <w:t>remotely</w:t>
      </w:r>
      <w:r w:rsidR="6A0BAA27" w:rsidRPr="00044685">
        <w:rPr>
          <w:rFonts w:ascii="Arial" w:hAnsi="Arial" w:cs="Arial"/>
        </w:rPr>
        <w:t xml:space="preserve"> or</w:t>
      </w:r>
      <w:r w:rsidR="7B10AA49" w:rsidRPr="00044685">
        <w:rPr>
          <w:rFonts w:ascii="Arial" w:hAnsi="Arial" w:cs="Arial"/>
        </w:rPr>
        <w:t xml:space="preserve"> </w:t>
      </w:r>
      <w:r w:rsidR="44DA52B4" w:rsidRPr="00044685">
        <w:rPr>
          <w:rFonts w:ascii="Arial" w:hAnsi="Arial" w:cs="Arial"/>
        </w:rPr>
        <w:t>o</w:t>
      </w:r>
      <w:r w:rsidR="5DB8A9BC" w:rsidRPr="00044685">
        <w:rPr>
          <w:rFonts w:ascii="Arial" w:hAnsi="Arial" w:cs="Arial"/>
        </w:rPr>
        <w:t xml:space="preserve">n a </w:t>
      </w:r>
      <w:r w:rsidR="7B10AA49" w:rsidRPr="00044685">
        <w:rPr>
          <w:rFonts w:ascii="Arial" w:hAnsi="Arial" w:cs="Arial"/>
        </w:rPr>
        <w:t>hybrid</w:t>
      </w:r>
      <w:r w:rsidR="5DB8A9BC" w:rsidRPr="00044685">
        <w:rPr>
          <w:rFonts w:ascii="Arial" w:hAnsi="Arial" w:cs="Arial"/>
        </w:rPr>
        <w:t xml:space="preserve"> </w:t>
      </w:r>
      <w:r w:rsidR="44DA52B4" w:rsidRPr="00044685">
        <w:rPr>
          <w:rFonts w:ascii="Arial" w:hAnsi="Arial" w:cs="Arial"/>
        </w:rPr>
        <w:t>contract</w:t>
      </w:r>
      <w:r w:rsidR="6A0BAA27" w:rsidRPr="00044685">
        <w:rPr>
          <w:rFonts w:ascii="Arial" w:hAnsi="Arial" w:cs="Arial"/>
        </w:rPr>
        <w:t xml:space="preserve"> </w:t>
      </w:r>
      <w:r w:rsidR="5DD16D2B" w:rsidRPr="00044685">
        <w:rPr>
          <w:rFonts w:ascii="Arial" w:hAnsi="Arial" w:cs="Arial"/>
        </w:rPr>
        <w:t>both on their health and on their performance at work</w:t>
      </w:r>
      <w:r w:rsidR="004827CB" w:rsidRPr="00044685">
        <w:rPr>
          <w:rStyle w:val="FootnoteReference"/>
          <w:rFonts w:ascii="Arial" w:hAnsi="Arial" w:cs="Arial"/>
        </w:rPr>
        <w:footnoteReference w:id="40"/>
      </w:r>
      <w:r w:rsidR="5DD16D2B" w:rsidRPr="00044685">
        <w:rPr>
          <w:rFonts w:ascii="Arial" w:hAnsi="Arial" w:cs="Arial"/>
        </w:rPr>
        <w:t>:</w:t>
      </w:r>
    </w:p>
    <w:p w14:paraId="1BBC7C2B" w14:textId="0083507D" w:rsidR="001604AA" w:rsidRPr="00044685" w:rsidRDefault="5DD16D2B" w:rsidP="001604AA">
      <w:pPr>
        <w:pStyle w:val="ListParagraph"/>
        <w:numPr>
          <w:ilvl w:val="0"/>
          <w:numId w:val="4"/>
        </w:numPr>
        <w:rPr>
          <w:rFonts w:ascii="Arial" w:hAnsi="Arial" w:cs="Arial"/>
        </w:rPr>
      </w:pPr>
      <w:r w:rsidRPr="00044685">
        <w:rPr>
          <w:rFonts w:ascii="Arial" w:hAnsi="Arial" w:cs="Arial"/>
        </w:rPr>
        <w:t>75</w:t>
      </w:r>
      <w:r w:rsidR="00287C28">
        <w:rPr>
          <w:rFonts w:ascii="Arial" w:hAnsi="Arial" w:cs="Arial"/>
        </w:rPr>
        <w:t>%</w:t>
      </w:r>
      <w:r w:rsidRPr="00044685">
        <w:rPr>
          <w:rFonts w:ascii="Arial" w:hAnsi="Arial" w:cs="Arial"/>
        </w:rPr>
        <w:t xml:space="preserve"> of respondents said that flexible working gave them the ability to more effectively manage their wellbeing </w:t>
      </w:r>
    </w:p>
    <w:p w14:paraId="2F95C07F" w14:textId="48B368C8" w:rsidR="001604AA" w:rsidRPr="00044685" w:rsidRDefault="5DD16D2B" w:rsidP="001604AA">
      <w:pPr>
        <w:pStyle w:val="ListParagraph"/>
        <w:numPr>
          <w:ilvl w:val="0"/>
          <w:numId w:val="4"/>
        </w:numPr>
        <w:rPr>
          <w:rFonts w:ascii="Arial" w:hAnsi="Arial" w:cs="Arial"/>
        </w:rPr>
      </w:pPr>
      <w:r w:rsidRPr="00044685">
        <w:rPr>
          <w:rFonts w:ascii="Arial" w:hAnsi="Arial" w:cs="Arial"/>
        </w:rPr>
        <w:t>71</w:t>
      </w:r>
      <w:r w:rsidR="00287C28">
        <w:rPr>
          <w:rFonts w:ascii="Arial" w:hAnsi="Arial" w:cs="Arial"/>
        </w:rPr>
        <w:t>%</w:t>
      </w:r>
      <w:r w:rsidRPr="00044685">
        <w:rPr>
          <w:rFonts w:ascii="Arial" w:hAnsi="Arial" w:cs="Arial"/>
        </w:rPr>
        <w:t xml:space="preserve"> agreed that flexible working gave them the ability to more effectively manage their disability related illness</w:t>
      </w:r>
    </w:p>
    <w:p w14:paraId="704620B6" w14:textId="25C7A24A" w:rsidR="001604AA" w:rsidRPr="00044685" w:rsidRDefault="5DD16D2B" w:rsidP="001604AA">
      <w:pPr>
        <w:pStyle w:val="ListParagraph"/>
        <w:numPr>
          <w:ilvl w:val="0"/>
          <w:numId w:val="9"/>
        </w:numPr>
        <w:tabs>
          <w:tab w:val="left" w:pos="426"/>
        </w:tabs>
        <w:rPr>
          <w:rFonts w:ascii="Arial" w:hAnsi="Arial" w:cs="Arial"/>
        </w:rPr>
      </w:pPr>
      <w:r w:rsidRPr="00044685">
        <w:rPr>
          <w:rFonts w:ascii="Arial" w:hAnsi="Arial" w:cs="Arial"/>
        </w:rPr>
        <w:t>75</w:t>
      </w:r>
      <w:r w:rsidR="00287C28">
        <w:rPr>
          <w:rFonts w:ascii="Arial" w:hAnsi="Arial" w:cs="Arial"/>
        </w:rPr>
        <w:t>%</w:t>
      </w:r>
      <w:r w:rsidRPr="00044685">
        <w:rPr>
          <w:rFonts w:ascii="Arial" w:hAnsi="Arial" w:cs="Arial"/>
        </w:rPr>
        <w:t xml:space="preserve"> said being able to work flexibly in terms of their location gave them the ability to concentrate better </w:t>
      </w:r>
    </w:p>
    <w:p w14:paraId="3293063F" w14:textId="76A9C9D2" w:rsidR="001604AA" w:rsidRPr="00044685" w:rsidRDefault="5DD16D2B" w:rsidP="001604AA">
      <w:pPr>
        <w:pStyle w:val="ListParagraph"/>
        <w:numPr>
          <w:ilvl w:val="0"/>
          <w:numId w:val="9"/>
        </w:numPr>
        <w:tabs>
          <w:tab w:val="left" w:pos="426"/>
        </w:tabs>
        <w:rPr>
          <w:rFonts w:ascii="Arial" w:hAnsi="Arial" w:cs="Arial"/>
        </w:rPr>
      </w:pPr>
      <w:r w:rsidRPr="00044685">
        <w:rPr>
          <w:rFonts w:ascii="Arial" w:hAnsi="Arial" w:cs="Arial"/>
        </w:rPr>
        <w:t>69</w:t>
      </w:r>
      <w:r w:rsidR="00287C28">
        <w:rPr>
          <w:rFonts w:ascii="Arial" w:hAnsi="Arial" w:cs="Arial"/>
        </w:rPr>
        <w:t>%</w:t>
      </w:r>
      <w:r w:rsidRPr="00044685">
        <w:rPr>
          <w:rFonts w:ascii="Arial" w:hAnsi="Arial" w:cs="Arial"/>
        </w:rPr>
        <w:t xml:space="preserve"> said that flexible working location gave them the ability to manage their workload better</w:t>
      </w:r>
    </w:p>
    <w:p w14:paraId="2C5114F3" w14:textId="6AB06E6E" w:rsidR="001604AA" w:rsidRPr="00044685" w:rsidRDefault="5DD16D2B" w:rsidP="001604AA">
      <w:pPr>
        <w:pStyle w:val="ListParagraph"/>
        <w:numPr>
          <w:ilvl w:val="0"/>
          <w:numId w:val="9"/>
        </w:numPr>
        <w:tabs>
          <w:tab w:val="left" w:pos="426"/>
        </w:tabs>
        <w:rPr>
          <w:rFonts w:ascii="Arial" w:hAnsi="Arial" w:cs="Arial"/>
        </w:rPr>
      </w:pPr>
      <w:r w:rsidRPr="00044685">
        <w:rPr>
          <w:rFonts w:ascii="Arial" w:hAnsi="Arial" w:cs="Arial"/>
        </w:rPr>
        <w:t>69</w:t>
      </w:r>
      <w:r w:rsidR="00287C28">
        <w:rPr>
          <w:rFonts w:ascii="Arial" w:hAnsi="Arial" w:cs="Arial"/>
        </w:rPr>
        <w:t>%</w:t>
      </w:r>
      <w:r w:rsidRPr="00044685">
        <w:rPr>
          <w:rFonts w:ascii="Arial" w:hAnsi="Arial" w:cs="Arial"/>
        </w:rPr>
        <w:t xml:space="preserve"> felt that flexible working enabled them to better deliver work in the timescale required</w:t>
      </w:r>
    </w:p>
    <w:p w14:paraId="769A8072" w14:textId="0D895698" w:rsidR="00536C2A" w:rsidRPr="00044685" w:rsidRDefault="5DD16D2B" w:rsidP="001604AA">
      <w:pPr>
        <w:pStyle w:val="ListParagraph"/>
        <w:numPr>
          <w:ilvl w:val="0"/>
          <w:numId w:val="4"/>
        </w:numPr>
        <w:rPr>
          <w:rFonts w:ascii="Arial" w:hAnsi="Arial" w:cs="Arial"/>
        </w:rPr>
      </w:pPr>
      <w:r w:rsidRPr="00044685">
        <w:rPr>
          <w:rFonts w:ascii="Arial" w:hAnsi="Arial" w:cs="Arial"/>
        </w:rPr>
        <w:t>61</w:t>
      </w:r>
      <w:r w:rsidR="00287C28">
        <w:rPr>
          <w:rFonts w:ascii="Arial" w:hAnsi="Arial" w:cs="Arial"/>
        </w:rPr>
        <w:t>%</w:t>
      </w:r>
      <w:r w:rsidRPr="00044685">
        <w:rPr>
          <w:rFonts w:ascii="Arial" w:hAnsi="Arial" w:cs="Arial"/>
        </w:rPr>
        <w:t xml:space="preserve"> said it gave them the ability to work in another location with support</w:t>
      </w:r>
      <w:r w:rsidR="688A8E95" w:rsidRPr="00044685">
        <w:rPr>
          <w:rFonts w:ascii="Arial" w:hAnsi="Arial" w:cs="Arial"/>
        </w:rPr>
        <w:t xml:space="preserve"> </w:t>
      </w:r>
    </w:p>
    <w:p w14:paraId="46155788" w14:textId="19AA7A89" w:rsidR="00633BE3" w:rsidRPr="00044685" w:rsidRDefault="54DFE1E6" w:rsidP="5D0CDD0F">
      <w:pPr>
        <w:rPr>
          <w:rFonts w:ascii="Arial" w:hAnsi="Arial" w:cs="Arial"/>
        </w:rPr>
      </w:pPr>
      <w:r w:rsidRPr="00044685">
        <w:rPr>
          <w:rFonts w:ascii="Arial" w:hAnsi="Arial" w:cs="Arial"/>
        </w:rPr>
        <w:t>Our Lives Our Journey</w:t>
      </w:r>
      <w:r w:rsidR="00633BE3" w:rsidRPr="00044685" w:rsidDel="51B5E30E">
        <w:rPr>
          <w:rFonts w:ascii="Arial" w:hAnsi="Arial" w:cs="Arial"/>
        </w:rPr>
        <w:t xml:space="preserve"> </w:t>
      </w:r>
      <w:r w:rsidR="0B1F9F96" w:rsidRPr="00044685">
        <w:rPr>
          <w:rFonts w:ascii="Arial" w:hAnsi="Arial" w:cs="Arial"/>
        </w:rPr>
        <w:t>(</w:t>
      </w:r>
      <w:r w:rsidR="6829D07E" w:rsidRPr="00044685">
        <w:rPr>
          <w:rFonts w:ascii="Arial" w:hAnsi="Arial" w:cs="Arial"/>
        </w:rPr>
        <w:t>OLOJ</w:t>
      </w:r>
      <w:r w:rsidR="7FCDCD06" w:rsidRPr="00044685">
        <w:rPr>
          <w:rFonts w:ascii="Arial" w:hAnsi="Arial" w:cs="Arial"/>
        </w:rPr>
        <w:t>)</w:t>
      </w:r>
      <w:r w:rsidR="6829D07E" w:rsidRPr="00044685">
        <w:rPr>
          <w:rFonts w:ascii="Arial" w:hAnsi="Arial" w:cs="Arial"/>
        </w:rPr>
        <w:t xml:space="preserve"> participants have detailed improvements to their health, as a result of </w:t>
      </w:r>
      <w:r w:rsidR="381A4A9A" w:rsidRPr="00044685">
        <w:rPr>
          <w:rFonts w:ascii="Arial" w:hAnsi="Arial" w:cs="Arial"/>
        </w:rPr>
        <w:t>working from home:</w:t>
      </w:r>
    </w:p>
    <w:p w14:paraId="789D56C8" w14:textId="3765BF72" w:rsidR="000B0DAA" w:rsidRPr="00044685" w:rsidRDefault="381A4A9A" w:rsidP="000B0DAA">
      <w:pPr>
        <w:rPr>
          <w:rFonts w:ascii="Arial" w:hAnsi="Arial" w:cs="Arial"/>
        </w:rPr>
      </w:pPr>
      <w:r w:rsidRPr="00044685">
        <w:rPr>
          <w:rFonts w:ascii="Arial" w:hAnsi="Arial" w:cs="Arial"/>
        </w:rPr>
        <w:t>“And just having that flexibility to be able to not have to spend 3 hours sat in the same position on my pressure sores, and then another, you know, 8 hours or whatever sat in the same position, so masses of time sat on pressure sore areas. That I can be lying on a sofa or lying on a bed getting my pressure sores healing has just meant that my pressure sores have actually started to heal for the first time in, like, 14 years, which has been amazing. So, yes, I mean, just utterly miraculous</w:t>
      </w:r>
      <w:r w:rsidR="000B0DAA" w:rsidRPr="00044685">
        <w:rPr>
          <w:rStyle w:val="FootnoteReference"/>
          <w:rFonts w:ascii="Arial" w:hAnsi="Arial" w:cs="Arial"/>
        </w:rPr>
        <w:footnoteReference w:id="41"/>
      </w:r>
      <w:r w:rsidRPr="00044685">
        <w:rPr>
          <w:rFonts w:ascii="Arial" w:hAnsi="Arial" w:cs="Arial"/>
        </w:rPr>
        <w:t>.”</w:t>
      </w:r>
    </w:p>
    <w:p w14:paraId="64B16B97" w14:textId="107ACBBC" w:rsidR="00B8189F" w:rsidRPr="00044685" w:rsidRDefault="6829D07E" w:rsidP="005505BD">
      <w:pPr>
        <w:rPr>
          <w:rFonts w:ascii="Arial" w:hAnsi="Arial" w:cs="Arial"/>
        </w:rPr>
      </w:pPr>
      <w:r w:rsidRPr="00044685">
        <w:rPr>
          <w:rFonts w:ascii="Arial" w:hAnsi="Arial" w:cs="Arial"/>
        </w:rPr>
        <w:t>We know that home working is a</w:t>
      </w:r>
      <w:r w:rsidR="234480C3" w:rsidRPr="00044685">
        <w:rPr>
          <w:rFonts w:ascii="Arial" w:hAnsi="Arial" w:cs="Arial"/>
        </w:rPr>
        <w:t xml:space="preserve"> key enabler for </w:t>
      </w:r>
      <w:r w:rsidRPr="00044685">
        <w:rPr>
          <w:rFonts w:ascii="Arial" w:hAnsi="Arial" w:cs="Arial"/>
        </w:rPr>
        <w:t>dis</w:t>
      </w:r>
      <w:r w:rsidR="00643033" w:rsidRPr="00044685">
        <w:rPr>
          <w:rFonts w:ascii="Arial" w:hAnsi="Arial" w:cs="Arial"/>
        </w:rPr>
        <w:t>a</w:t>
      </w:r>
      <w:r w:rsidRPr="00044685">
        <w:rPr>
          <w:rFonts w:ascii="Arial" w:hAnsi="Arial" w:cs="Arial"/>
        </w:rPr>
        <w:t>bled people</w:t>
      </w:r>
      <w:r w:rsidR="234480C3" w:rsidRPr="00044685">
        <w:rPr>
          <w:rFonts w:ascii="Arial" w:hAnsi="Arial" w:cs="Arial"/>
        </w:rPr>
        <w:t xml:space="preserve"> find</w:t>
      </w:r>
      <w:r w:rsidRPr="00044685">
        <w:rPr>
          <w:rFonts w:ascii="Arial" w:hAnsi="Arial" w:cs="Arial"/>
        </w:rPr>
        <w:t>ing</w:t>
      </w:r>
      <w:r w:rsidR="234480C3" w:rsidRPr="00044685">
        <w:rPr>
          <w:rFonts w:ascii="Arial" w:hAnsi="Arial" w:cs="Arial"/>
        </w:rPr>
        <w:t xml:space="preserve"> and stay</w:t>
      </w:r>
      <w:r w:rsidRPr="00044685">
        <w:rPr>
          <w:rFonts w:ascii="Arial" w:hAnsi="Arial" w:cs="Arial"/>
        </w:rPr>
        <w:t>ing</w:t>
      </w:r>
      <w:r w:rsidR="234480C3" w:rsidRPr="00044685">
        <w:rPr>
          <w:rFonts w:ascii="Arial" w:hAnsi="Arial" w:cs="Arial"/>
        </w:rPr>
        <w:t xml:space="preserve"> in work. </w:t>
      </w:r>
      <w:r w:rsidRPr="00044685">
        <w:rPr>
          <w:rFonts w:ascii="Arial" w:hAnsi="Arial" w:cs="Arial"/>
        </w:rPr>
        <w:t>Giving people</w:t>
      </w:r>
      <w:r w:rsidR="234480C3" w:rsidRPr="00044685">
        <w:rPr>
          <w:rFonts w:ascii="Arial" w:hAnsi="Arial" w:cs="Arial"/>
        </w:rPr>
        <w:t xml:space="preserve"> control over the hours they work, which le</w:t>
      </w:r>
      <w:r w:rsidRPr="00044685">
        <w:rPr>
          <w:rFonts w:ascii="Arial" w:hAnsi="Arial" w:cs="Arial"/>
        </w:rPr>
        <w:t>a</w:t>
      </w:r>
      <w:r w:rsidR="234480C3" w:rsidRPr="00044685">
        <w:rPr>
          <w:rFonts w:ascii="Arial" w:hAnsi="Arial" w:cs="Arial"/>
        </w:rPr>
        <w:t>d</w:t>
      </w:r>
      <w:r w:rsidRPr="00044685">
        <w:rPr>
          <w:rFonts w:ascii="Arial" w:hAnsi="Arial" w:cs="Arial"/>
        </w:rPr>
        <w:t>s</w:t>
      </w:r>
      <w:r w:rsidR="234480C3" w:rsidRPr="00044685">
        <w:rPr>
          <w:rFonts w:ascii="Arial" w:hAnsi="Arial" w:cs="Arial"/>
        </w:rPr>
        <w:t xml:space="preserve"> to a “positive impact on their lives and subsequent health”</w:t>
      </w:r>
      <w:r w:rsidR="002C6387" w:rsidRPr="00044685">
        <w:rPr>
          <w:rStyle w:val="FootnoteReference"/>
          <w:rFonts w:ascii="Arial" w:hAnsi="Arial" w:cs="Arial"/>
        </w:rPr>
        <w:footnoteReference w:id="42"/>
      </w:r>
      <w:r w:rsidR="234480C3" w:rsidRPr="00044685">
        <w:rPr>
          <w:rFonts w:ascii="Arial" w:hAnsi="Arial" w:cs="Arial"/>
        </w:rPr>
        <w:t xml:space="preserve">.  </w:t>
      </w:r>
    </w:p>
    <w:p w14:paraId="1E71F6B7" w14:textId="1D003BD9" w:rsidR="004666B2" w:rsidRPr="00044685" w:rsidRDefault="721DF700" w:rsidP="005505BD">
      <w:pPr>
        <w:rPr>
          <w:rFonts w:ascii="Arial" w:hAnsi="Arial" w:cs="Arial"/>
        </w:rPr>
      </w:pPr>
      <w:r w:rsidRPr="00044685">
        <w:rPr>
          <w:rFonts w:ascii="Arial" w:hAnsi="Arial" w:cs="Arial"/>
        </w:rPr>
        <w:t xml:space="preserve">The good news for working disabled people is that flexible working is becoming more accepted. </w:t>
      </w:r>
      <w:r w:rsidR="00287C28">
        <w:rPr>
          <w:rFonts w:ascii="Arial" w:hAnsi="Arial" w:cs="Arial"/>
        </w:rPr>
        <w:t>5</w:t>
      </w:r>
      <w:r w:rsidR="16B2F15F" w:rsidRPr="00044685">
        <w:rPr>
          <w:rFonts w:ascii="Arial" w:hAnsi="Arial" w:cs="Arial"/>
        </w:rPr>
        <w:t xml:space="preserve"> in </w:t>
      </w:r>
      <w:r w:rsidR="00287C28">
        <w:rPr>
          <w:rFonts w:ascii="Arial" w:hAnsi="Arial" w:cs="Arial"/>
        </w:rPr>
        <w:t>10</w:t>
      </w:r>
      <w:r w:rsidR="16B2F15F" w:rsidRPr="00044685">
        <w:rPr>
          <w:rFonts w:ascii="Arial" w:hAnsi="Arial" w:cs="Arial"/>
        </w:rPr>
        <w:t xml:space="preserve"> </w:t>
      </w:r>
      <w:r w:rsidR="7A90DD05" w:rsidRPr="00044685">
        <w:rPr>
          <w:rFonts w:ascii="Arial" w:hAnsi="Arial" w:cs="Arial"/>
        </w:rPr>
        <w:t>employees in the UK now work flexibly</w:t>
      </w:r>
      <w:r w:rsidR="00867798" w:rsidRPr="00044685">
        <w:rPr>
          <w:rStyle w:val="FootnoteReference"/>
          <w:rFonts w:ascii="Arial" w:hAnsi="Arial" w:cs="Arial"/>
        </w:rPr>
        <w:footnoteReference w:id="43"/>
      </w:r>
      <w:r w:rsidR="7A90DD05" w:rsidRPr="00044685">
        <w:rPr>
          <w:rFonts w:ascii="Arial" w:hAnsi="Arial" w:cs="Arial"/>
        </w:rPr>
        <w:t xml:space="preserve">. </w:t>
      </w:r>
    </w:p>
    <w:p w14:paraId="0CD6BB81" w14:textId="68CBB685" w:rsidR="00F37DED" w:rsidRPr="00044685" w:rsidRDefault="6EAC810A" w:rsidP="5D0CDD0F">
      <w:pPr>
        <w:rPr>
          <w:rFonts w:ascii="Arial" w:hAnsi="Arial" w:cs="Arial"/>
        </w:rPr>
      </w:pPr>
      <w:r w:rsidRPr="00044685">
        <w:rPr>
          <w:rFonts w:ascii="Arial" w:hAnsi="Arial" w:cs="Arial"/>
        </w:rPr>
        <w:t>Despite</w:t>
      </w:r>
      <w:r w:rsidR="32CBDF01" w:rsidRPr="00044685">
        <w:rPr>
          <w:rFonts w:ascii="Arial" w:hAnsi="Arial" w:cs="Arial"/>
        </w:rPr>
        <w:t xml:space="preserve"> this increase and</w:t>
      </w:r>
      <w:r w:rsidRPr="00044685">
        <w:rPr>
          <w:rFonts w:ascii="Arial" w:hAnsi="Arial" w:cs="Arial"/>
        </w:rPr>
        <w:t xml:space="preserve"> the positive impact of flexible working for disabled people, </w:t>
      </w:r>
      <w:r w:rsidR="02C4D540" w:rsidRPr="00044685">
        <w:rPr>
          <w:rFonts w:ascii="Arial" w:hAnsi="Arial" w:cs="Arial"/>
        </w:rPr>
        <w:t>not all employers offer a form of flexible working to their staff. Our research found that 60</w:t>
      </w:r>
      <w:r w:rsidR="00287C28">
        <w:rPr>
          <w:rFonts w:ascii="Arial" w:hAnsi="Arial" w:cs="Arial"/>
        </w:rPr>
        <w:t>%</w:t>
      </w:r>
      <w:r w:rsidR="02C4D540" w:rsidRPr="00044685">
        <w:rPr>
          <w:rFonts w:ascii="Arial" w:hAnsi="Arial" w:cs="Arial"/>
        </w:rPr>
        <w:t xml:space="preserve"> of disabled people who have fallen out of work have not been offered the chance to </w:t>
      </w:r>
      <w:r w:rsidR="0A20423E" w:rsidRPr="00044685">
        <w:rPr>
          <w:rFonts w:ascii="Arial" w:hAnsi="Arial" w:cs="Arial"/>
        </w:rPr>
        <w:t>try hybrid or remote working</w:t>
      </w:r>
      <w:r w:rsidR="00EE0A01" w:rsidRPr="00044685">
        <w:rPr>
          <w:rStyle w:val="FootnoteReference"/>
          <w:rFonts w:ascii="Arial" w:hAnsi="Arial" w:cs="Arial"/>
        </w:rPr>
        <w:footnoteReference w:id="44"/>
      </w:r>
      <w:r w:rsidR="326B0ADF" w:rsidRPr="00044685">
        <w:rPr>
          <w:rFonts w:ascii="Arial" w:hAnsi="Arial" w:cs="Arial"/>
        </w:rPr>
        <w:t>,</w:t>
      </w:r>
      <w:r w:rsidR="7AF3FE5C" w:rsidRPr="00044685">
        <w:rPr>
          <w:rFonts w:ascii="Arial" w:hAnsi="Arial" w:cs="Arial"/>
        </w:rPr>
        <w:t xml:space="preserve"> </w:t>
      </w:r>
      <w:r w:rsidR="3ADE7F75" w:rsidRPr="00044685">
        <w:rPr>
          <w:rFonts w:ascii="Arial" w:hAnsi="Arial" w:cs="Arial"/>
        </w:rPr>
        <w:t>w</w:t>
      </w:r>
      <w:r w:rsidR="4431D611" w:rsidRPr="00044685">
        <w:rPr>
          <w:rFonts w:ascii="Arial" w:hAnsi="Arial" w:cs="Arial"/>
        </w:rPr>
        <w:t>hile a third of employers told us that they do not offer their staff a flexible hours work</w:t>
      </w:r>
      <w:r w:rsidR="0AE4FCDB" w:rsidRPr="00044685">
        <w:rPr>
          <w:rFonts w:ascii="Arial" w:hAnsi="Arial" w:cs="Arial"/>
        </w:rPr>
        <w:t>ing</w:t>
      </w:r>
      <w:r w:rsidR="4431D611" w:rsidRPr="00044685">
        <w:rPr>
          <w:rFonts w:ascii="Arial" w:hAnsi="Arial" w:cs="Arial"/>
        </w:rPr>
        <w:t xml:space="preserve"> policy</w:t>
      </w:r>
      <w:r w:rsidR="00593220" w:rsidRPr="00044685">
        <w:rPr>
          <w:rStyle w:val="FootnoteReference"/>
          <w:rFonts w:ascii="Arial" w:hAnsi="Arial" w:cs="Arial"/>
        </w:rPr>
        <w:footnoteReference w:id="45"/>
      </w:r>
      <w:r w:rsidR="4431D611" w:rsidRPr="00044685">
        <w:rPr>
          <w:rFonts w:ascii="Arial" w:hAnsi="Arial" w:cs="Arial"/>
        </w:rPr>
        <w:t xml:space="preserve">. </w:t>
      </w:r>
    </w:p>
    <w:p w14:paraId="08FFAC4C" w14:textId="684B1A1C" w:rsidR="0015601C" w:rsidRPr="00076A44" w:rsidRDefault="00452BAD" w:rsidP="0063431C">
      <w:pPr>
        <w:pStyle w:val="Heading3"/>
        <w:rPr>
          <w:rFonts w:ascii="Arial" w:hAnsi="Arial" w:cs="Arial"/>
          <w:b/>
          <w:bCs/>
          <w:color w:val="7030A0"/>
          <w:sz w:val="28"/>
          <w:szCs w:val="28"/>
        </w:rPr>
      </w:pPr>
      <w:r w:rsidRPr="00076A44">
        <w:rPr>
          <w:rFonts w:ascii="Arial" w:hAnsi="Arial" w:cs="Arial"/>
          <w:b/>
          <w:bCs/>
          <w:color w:val="7030A0"/>
          <w:sz w:val="28"/>
          <w:szCs w:val="28"/>
        </w:rPr>
        <w:t xml:space="preserve">A lack of </w:t>
      </w:r>
      <w:r w:rsidR="00D81C62" w:rsidRPr="00076A44">
        <w:rPr>
          <w:rFonts w:ascii="Arial" w:hAnsi="Arial" w:cs="Arial"/>
          <w:b/>
          <w:bCs/>
          <w:color w:val="7030A0"/>
          <w:sz w:val="28"/>
          <w:szCs w:val="28"/>
        </w:rPr>
        <w:t>support during period</w:t>
      </w:r>
      <w:r w:rsidR="008E32FA" w:rsidRPr="00076A44">
        <w:rPr>
          <w:rFonts w:ascii="Arial" w:hAnsi="Arial" w:cs="Arial"/>
          <w:b/>
          <w:bCs/>
          <w:color w:val="7030A0"/>
          <w:sz w:val="28"/>
          <w:szCs w:val="28"/>
        </w:rPr>
        <w:t>s</w:t>
      </w:r>
      <w:r w:rsidR="00D81C62" w:rsidRPr="00076A44">
        <w:rPr>
          <w:rFonts w:ascii="Arial" w:hAnsi="Arial" w:cs="Arial"/>
          <w:b/>
          <w:bCs/>
          <w:color w:val="7030A0"/>
          <w:sz w:val="28"/>
          <w:szCs w:val="28"/>
        </w:rPr>
        <w:t xml:space="preserve"> of sickness and </w:t>
      </w:r>
      <w:r w:rsidR="00AC55C7" w:rsidRPr="00076A44">
        <w:rPr>
          <w:rFonts w:ascii="Arial" w:hAnsi="Arial" w:cs="Arial"/>
          <w:b/>
          <w:bCs/>
          <w:color w:val="7030A0"/>
          <w:sz w:val="28"/>
          <w:szCs w:val="28"/>
        </w:rPr>
        <w:t xml:space="preserve">inflexible </w:t>
      </w:r>
      <w:r w:rsidR="00F920E3">
        <w:rPr>
          <w:rFonts w:ascii="Arial" w:hAnsi="Arial" w:cs="Arial"/>
          <w:b/>
          <w:bCs/>
          <w:color w:val="7030A0"/>
          <w:sz w:val="28"/>
          <w:szCs w:val="28"/>
        </w:rPr>
        <w:t>return to work</w:t>
      </w:r>
      <w:r w:rsidR="00D81C62" w:rsidRPr="00076A44">
        <w:rPr>
          <w:rFonts w:ascii="Arial" w:hAnsi="Arial" w:cs="Arial"/>
          <w:b/>
          <w:bCs/>
          <w:color w:val="7030A0"/>
          <w:sz w:val="28"/>
          <w:szCs w:val="28"/>
        </w:rPr>
        <w:t xml:space="preserve"> process</w:t>
      </w:r>
      <w:r w:rsidR="00D54B17" w:rsidRPr="00076A44">
        <w:rPr>
          <w:rFonts w:ascii="Arial" w:hAnsi="Arial" w:cs="Arial"/>
          <w:b/>
          <w:bCs/>
          <w:color w:val="7030A0"/>
          <w:sz w:val="28"/>
          <w:szCs w:val="28"/>
        </w:rPr>
        <w:t>es</w:t>
      </w:r>
    </w:p>
    <w:p w14:paraId="016EDE0B" w14:textId="778CBA9C" w:rsidR="00D55224" w:rsidRPr="00044685" w:rsidRDefault="007B1E0B" w:rsidP="005505BD">
      <w:pPr>
        <w:rPr>
          <w:rFonts w:ascii="Arial" w:hAnsi="Arial" w:cs="Arial"/>
        </w:rPr>
      </w:pPr>
      <w:r w:rsidRPr="00044685">
        <w:rPr>
          <w:rFonts w:ascii="Arial" w:hAnsi="Arial" w:cs="Arial"/>
        </w:rPr>
        <w:t>“</w:t>
      </w:r>
      <w:r w:rsidR="00D55224" w:rsidRPr="00044685">
        <w:rPr>
          <w:rFonts w:ascii="Arial" w:hAnsi="Arial" w:cs="Arial"/>
        </w:rPr>
        <w:t>I felt I had no choice but to leave because I was being treated differently after having to take some time off</w:t>
      </w:r>
      <w:r w:rsidRPr="00044685">
        <w:rPr>
          <w:rFonts w:ascii="Arial" w:hAnsi="Arial" w:cs="Arial"/>
        </w:rPr>
        <w:t xml:space="preserve"> and reduce my hours</w:t>
      </w:r>
      <w:r w:rsidR="00D55224" w:rsidRPr="00044685">
        <w:rPr>
          <w:rFonts w:ascii="Arial" w:hAnsi="Arial" w:cs="Arial"/>
        </w:rPr>
        <w:t xml:space="preserve"> due to my disability</w:t>
      </w:r>
      <w:r w:rsidRPr="00044685">
        <w:rPr>
          <w:rFonts w:ascii="Arial" w:hAnsi="Arial" w:cs="Arial"/>
        </w:rPr>
        <w:t xml:space="preserve">”. </w:t>
      </w:r>
    </w:p>
    <w:p w14:paraId="448B44C2" w14:textId="459767B8" w:rsidR="00A6083E" w:rsidRPr="00044685" w:rsidRDefault="542E3A61" w:rsidP="005505BD">
      <w:pPr>
        <w:rPr>
          <w:rFonts w:ascii="Arial" w:hAnsi="Arial" w:cs="Arial"/>
        </w:rPr>
      </w:pPr>
      <w:r w:rsidRPr="00044685">
        <w:rPr>
          <w:rFonts w:ascii="Arial" w:hAnsi="Arial" w:cs="Arial"/>
        </w:rPr>
        <w:t>The</w:t>
      </w:r>
      <w:r w:rsidR="43182569" w:rsidRPr="00044685">
        <w:rPr>
          <w:rFonts w:ascii="Arial" w:hAnsi="Arial" w:cs="Arial"/>
        </w:rPr>
        <w:t xml:space="preserve"> current</w:t>
      </w:r>
      <w:r w:rsidR="46687898" w:rsidRPr="00044685">
        <w:rPr>
          <w:rFonts w:ascii="Arial" w:hAnsi="Arial" w:cs="Arial"/>
        </w:rPr>
        <w:t xml:space="preserve"> </w:t>
      </w:r>
      <w:r w:rsidRPr="00044685">
        <w:rPr>
          <w:rFonts w:ascii="Arial" w:hAnsi="Arial" w:cs="Arial"/>
        </w:rPr>
        <w:t>sick pay system is broken for disabled people.</w:t>
      </w:r>
      <w:r w:rsidR="4AAC6DEE" w:rsidRPr="00044685">
        <w:rPr>
          <w:rFonts w:ascii="Arial" w:hAnsi="Arial" w:cs="Arial"/>
        </w:rPr>
        <w:t xml:space="preserve"> </w:t>
      </w:r>
      <w:r w:rsidRPr="00044685">
        <w:rPr>
          <w:rFonts w:ascii="Arial" w:hAnsi="Arial" w:cs="Arial"/>
        </w:rPr>
        <w:t xml:space="preserve">The </w:t>
      </w:r>
      <w:r w:rsidR="0C1545E0" w:rsidRPr="00044685">
        <w:rPr>
          <w:rFonts w:ascii="Arial" w:hAnsi="Arial" w:cs="Arial"/>
        </w:rPr>
        <w:t>minimum</w:t>
      </w:r>
      <w:r w:rsidRPr="00044685">
        <w:rPr>
          <w:rFonts w:ascii="Arial" w:hAnsi="Arial" w:cs="Arial"/>
        </w:rPr>
        <w:t xml:space="preserve"> rate of statutory sick pay (SSP)</w:t>
      </w:r>
      <w:r w:rsidR="0C1545E0" w:rsidRPr="00044685">
        <w:rPr>
          <w:rFonts w:ascii="Arial" w:hAnsi="Arial" w:cs="Arial"/>
        </w:rPr>
        <w:t xml:space="preserve"> </w:t>
      </w:r>
      <w:r w:rsidRPr="00044685">
        <w:rPr>
          <w:rFonts w:ascii="Arial" w:hAnsi="Arial" w:cs="Arial"/>
        </w:rPr>
        <w:t xml:space="preserve">that employers are </w:t>
      </w:r>
      <w:r w:rsidR="0CD7E6B9" w:rsidRPr="00044685">
        <w:rPr>
          <w:rFonts w:ascii="Arial" w:hAnsi="Arial" w:cs="Arial"/>
        </w:rPr>
        <w:t>supposed</w:t>
      </w:r>
      <w:r w:rsidRPr="00044685">
        <w:rPr>
          <w:rFonts w:ascii="Arial" w:hAnsi="Arial" w:cs="Arial"/>
        </w:rPr>
        <w:t xml:space="preserve"> to pay employees</w:t>
      </w:r>
      <w:r w:rsidR="0CD7E6B9" w:rsidRPr="00044685">
        <w:rPr>
          <w:rFonts w:ascii="Arial" w:hAnsi="Arial" w:cs="Arial"/>
        </w:rPr>
        <w:t xml:space="preserve"> </w:t>
      </w:r>
      <w:r w:rsidR="109CCEBC" w:rsidRPr="00044685">
        <w:rPr>
          <w:rFonts w:ascii="Arial" w:hAnsi="Arial" w:cs="Arial"/>
        </w:rPr>
        <w:t xml:space="preserve">is just </w:t>
      </w:r>
      <w:r w:rsidR="3858FB43" w:rsidRPr="00044685">
        <w:rPr>
          <w:rFonts w:ascii="Arial" w:hAnsi="Arial" w:cs="Arial"/>
        </w:rPr>
        <w:t>£</w:t>
      </w:r>
      <w:r w:rsidR="003C5D86" w:rsidRPr="00044685">
        <w:rPr>
          <w:rFonts w:ascii="Arial" w:hAnsi="Arial" w:cs="Arial"/>
        </w:rPr>
        <w:t>109.40</w:t>
      </w:r>
      <w:r w:rsidR="007F64F8">
        <w:rPr>
          <w:rFonts w:ascii="Arial" w:hAnsi="Arial" w:cs="Arial"/>
        </w:rPr>
        <w:t xml:space="preserve">, </w:t>
      </w:r>
      <w:r w:rsidR="5810FF5F" w:rsidRPr="00044685">
        <w:rPr>
          <w:rFonts w:ascii="Arial" w:hAnsi="Arial" w:cs="Arial"/>
        </w:rPr>
        <w:t>far too</w:t>
      </w:r>
      <w:r w:rsidRPr="00044685">
        <w:rPr>
          <w:rFonts w:ascii="Arial" w:hAnsi="Arial" w:cs="Arial"/>
        </w:rPr>
        <w:t xml:space="preserve"> low</w:t>
      </w:r>
      <w:r w:rsidR="3A4D41D8" w:rsidRPr="00044685">
        <w:rPr>
          <w:rFonts w:ascii="Arial" w:hAnsi="Arial" w:cs="Arial"/>
        </w:rPr>
        <w:t xml:space="preserve"> for disabled people</w:t>
      </w:r>
      <w:r w:rsidRPr="00044685">
        <w:rPr>
          <w:rFonts w:ascii="Arial" w:hAnsi="Arial" w:cs="Arial"/>
        </w:rPr>
        <w:t xml:space="preserve"> to live </w:t>
      </w:r>
      <w:r w:rsidR="055896E9" w:rsidRPr="00044685">
        <w:rPr>
          <w:rFonts w:ascii="Arial" w:hAnsi="Arial" w:cs="Arial"/>
        </w:rPr>
        <w:t>o</w:t>
      </w:r>
      <w:r w:rsidR="2C63469E" w:rsidRPr="00044685">
        <w:rPr>
          <w:rFonts w:ascii="Arial" w:hAnsi="Arial" w:cs="Arial"/>
        </w:rPr>
        <w:t>n</w:t>
      </w:r>
      <w:r w:rsidR="00593220" w:rsidRPr="00044685">
        <w:rPr>
          <w:rStyle w:val="FootnoteReference"/>
          <w:rFonts w:ascii="Arial" w:hAnsi="Arial" w:cs="Arial"/>
        </w:rPr>
        <w:footnoteReference w:id="46"/>
      </w:r>
      <w:r w:rsidRPr="00044685">
        <w:rPr>
          <w:rFonts w:ascii="Arial" w:hAnsi="Arial" w:cs="Arial"/>
        </w:rPr>
        <w:t xml:space="preserve">. </w:t>
      </w:r>
      <w:r w:rsidR="2EF9D863" w:rsidRPr="00044685">
        <w:rPr>
          <w:rFonts w:ascii="Arial" w:hAnsi="Arial" w:cs="Arial"/>
        </w:rPr>
        <w:t>Just under a quarter of disabled people have previously told us that they would not be able to cope on the minimum level of statutory sick pay for a week</w:t>
      </w:r>
      <w:r w:rsidR="00066EC1" w:rsidRPr="00044685">
        <w:rPr>
          <w:rStyle w:val="FootnoteReference"/>
          <w:rFonts w:ascii="Arial" w:hAnsi="Arial" w:cs="Arial"/>
        </w:rPr>
        <w:footnoteReference w:id="47"/>
      </w:r>
      <w:r w:rsidR="2EF9D863" w:rsidRPr="00044685">
        <w:rPr>
          <w:rFonts w:ascii="Arial" w:hAnsi="Arial" w:cs="Arial"/>
        </w:rPr>
        <w:t>, while 36</w:t>
      </w:r>
      <w:r w:rsidR="00287C28">
        <w:rPr>
          <w:rFonts w:ascii="Arial" w:hAnsi="Arial" w:cs="Arial"/>
        </w:rPr>
        <w:t>%</w:t>
      </w:r>
      <w:r w:rsidR="2EF9D863" w:rsidRPr="00044685">
        <w:rPr>
          <w:rFonts w:ascii="Arial" w:hAnsi="Arial" w:cs="Arial"/>
        </w:rPr>
        <w:t xml:space="preserve"> did not think they would last for up to a month</w:t>
      </w:r>
      <w:r w:rsidR="00A6083E" w:rsidRPr="00044685">
        <w:rPr>
          <w:rStyle w:val="FootnoteReference"/>
          <w:rFonts w:ascii="Arial" w:hAnsi="Arial" w:cs="Arial"/>
        </w:rPr>
        <w:footnoteReference w:id="48"/>
      </w:r>
      <w:r w:rsidR="2EF9D863" w:rsidRPr="00044685">
        <w:rPr>
          <w:rFonts w:ascii="Arial" w:hAnsi="Arial" w:cs="Arial"/>
        </w:rPr>
        <w:t xml:space="preserve">.  </w:t>
      </w:r>
    </w:p>
    <w:p w14:paraId="6E3637C4" w14:textId="4DF7FBCD" w:rsidR="009E57A3" w:rsidRPr="00044685" w:rsidRDefault="5E09A0E9" w:rsidP="005505BD">
      <w:pPr>
        <w:rPr>
          <w:rFonts w:ascii="Arial" w:hAnsi="Arial" w:cs="Arial"/>
        </w:rPr>
      </w:pPr>
      <w:r w:rsidRPr="00044685">
        <w:rPr>
          <w:rFonts w:ascii="Arial" w:hAnsi="Arial" w:cs="Arial"/>
        </w:rPr>
        <w:t xml:space="preserve">Those </w:t>
      </w:r>
      <w:r w:rsidR="542E3A61" w:rsidRPr="00044685">
        <w:rPr>
          <w:rFonts w:ascii="Arial" w:hAnsi="Arial" w:cs="Arial"/>
        </w:rPr>
        <w:t>who do not work for an employer with a</w:t>
      </w:r>
      <w:r w:rsidR="2EF9D863" w:rsidRPr="00044685">
        <w:rPr>
          <w:rFonts w:ascii="Arial" w:hAnsi="Arial" w:cs="Arial"/>
        </w:rPr>
        <w:t>n</w:t>
      </w:r>
      <w:r w:rsidR="542E3A61" w:rsidRPr="00044685">
        <w:rPr>
          <w:rFonts w:ascii="Arial" w:hAnsi="Arial" w:cs="Arial"/>
        </w:rPr>
        <w:t xml:space="preserve"> </w:t>
      </w:r>
      <w:r w:rsidR="2EF9D863" w:rsidRPr="00044685">
        <w:rPr>
          <w:rFonts w:ascii="Arial" w:hAnsi="Arial" w:cs="Arial"/>
        </w:rPr>
        <w:t xml:space="preserve">adequate sick pay policy risk </w:t>
      </w:r>
      <w:r w:rsidR="73F630F1" w:rsidRPr="00044685">
        <w:rPr>
          <w:rFonts w:ascii="Arial" w:hAnsi="Arial" w:cs="Arial"/>
        </w:rPr>
        <w:t>falling into</w:t>
      </w:r>
      <w:r w:rsidR="2EF9D863" w:rsidRPr="00044685">
        <w:rPr>
          <w:rFonts w:ascii="Arial" w:hAnsi="Arial" w:cs="Arial"/>
        </w:rPr>
        <w:t xml:space="preserve"> financial hardship. </w:t>
      </w:r>
      <w:r w:rsidR="71B04593" w:rsidRPr="00044685">
        <w:rPr>
          <w:rFonts w:ascii="Arial" w:hAnsi="Arial" w:cs="Arial"/>
        </w:rPr>
        <w:t xml:space="preserve">Evidence suggests that this could cover a significant number of disabled people. </w:t>
      </w:r>
      <w:r w:rsidR="66BF1FD1" w:rsidRPr="00044685">
        <w:rPr>
          <w:rFonts w:ascii="Arial" w:hAnsi="Arial" w:cs="Arial"/>
        </w:rPr>
        <w:t xml:space="preserve"> </w:t>
      </w:r>
      <w:r w:rsidR="15EEE69C" w:rsidRPr="00044685">
        <w:rPr>
          <w:rFonts w:ascii="Arial" w:hAnsi="Arial" w:cs="Arial"/>
        </w:rPr>
        <w:t>Currently, o</w:t>
      </w:r>
      <w:r w:rsidR="66BF1FD1" w:rsidRPr="00044685">
        <w:rPr>
          <w:rFonts w:ascii="Arial" w:hAnsi="Arial" w:cs="Arial"/>
        </w:rPr>
        <w:t>nly 28</w:t>
      </w:r>
      <w:r w:rsidR="00287C28">
        <w:rPr>
          <w:rFonts w:ascii="Arial" w:hAnsi="Arial" w:cs="Arial"/>
        </w:rPr>
        <w:t>%</w:t>
      </w:r>
      <w:r w:rsidR="66BF1FD1" w:rsidRPr="00044685">
        <w:rPr>
          <w:rFonts w:ascii="Arial" w:hAnsi="Arial" w:cs="Arial"/>
        </w:rPr>
        <w:t xml:space="preserve"> of employers paid above SSP rates to employees</w:t>
      </w:r>
      <w:r w:rsidR="00D279A1" w:rsidRPr="00044685">
        <w:rPr>
          <w:rStyle w:val="FootnoteReference"/>
          <w:rFonts w:ascii="Arial" w:hAnsi="Arial" w:cs="Arial"/>
        </w:rPr>
        <w:footnoteReference w:id="49"/>
      </w:r>
      <w:r w:rsidR="7E22DFD7" w:rsidRPr="00044685">
        <w:rPr>
          <w:rFonts w:ascii="Arial" w:hAnsi="Arial" w:cs="Arial"/>
        </w:rPr>
        <w:t xml:space="preserve">. </w:t>
      </w:r>
    </w:p>
    <w:p w14:paraId="2AB7616D" w14:textId="3D83D132" w:rsidR="009E57A3" w:rsidRPr="00044685" w:rsidRDefault="4F6F1FC4" w:rsidP="005505BD">
      <w:pPr>
        <w:rPr>
          <w:rFonts w:ascii="Arial" w:hAnsi="Arial" w:cs="Arial"/>
        </w:rPr>
      </w:pPr>
      <w:r w:rsidRPr="00044685">
        <w:rPr>
          <w:rFonts w:ascii="Arial" w:hAnsi="Arial" w:cs="Arial"/>
        </w:rPr>
        <w:t>As a result,</w:t>
      </w:r>
      <w:r w:rsidR="250B9038" w:rsidRPr="00044685">
        <w:rPr>
          <w:rFonts w:ascii="Arial" w:hAnsi="Arial" w:cs="Arial"/>
        </w:rPr>
        <w:t xml:space="preserve"> a high number of disabled people </w:t>
      </w:r>
      <w:r w:rsidR="11A0B2A1" w:rsidRPr="00044685">
        <w:rPr>
          <w:rFonts w:ascii="Arial" w:hAnsi="Arial" w:cs="Arial"/>
        </w:rPr>
        <w:t>have told us they feel pressured to either continue working or return to work</w:t>
      </w:r>
      <w:r w:rsidR="6D48E7CC" w:rsidRPr="00044685">
        <w:rPr>
          <w:rFonts w:ascii="Arial" w:hAnsi="Arial" w:cs="Arial"/>
        </w:rPr>
        <w:t xml:space="preserve"> earlier than advised.</w:t>
      </w:r>
      <w:r w:rsidRPr="00044685">
        <w:rPr>
          <w:rFonts w:ascii="Arial" w:hAnsi="Arial" w:cs="Arial"/>
        </w:rPr>
        <w:t xml:space="preserve"> 75</w:t>
      </w:r>
      <w:r w:rsidR="00287C28">
        <w:rPr>
          <w:rFonts w:ascii="Arial" w:hAnsi="Arial" w:cs="Arial"/>
        </w:rPr>
        <w:t>%</w:t>
      </w:r>
      <w:r w:rsidRPr="00044685">
        <w:rPr>
          <w:rFonts w:ascii="Arial" w:hAnsi="Arial" w:cs="Arial"/>
        </w:rPr>
        <w:t xml:space="preserve"> of disabled workers have felt the need to continue working through a period of ill health, even against medical advice</w:t>
      </w:r>
      <w:r w:rsidR="001E5465" w:rsidRPr="00044685">
        <w:rPr>
          <w:rStyle w:val="FootnoteReference"/>
          <w:rFonts w:ascii="Arial" w:hAnsi="Arial" w:cs="Arial"/>
        </w:rPr>
        <w:footnoteReference w:id="50"/>
      </w:r>
      <w:r w:rsidRPr="00044685">
        <w:rPr>
          <w:rFonts w:ascii="Arial" w:hAnsi="Arial" w:cs="Arial"/>
        </w:rPr>
        <w:t xml:space="preserve">. </w:t>
      </w:r>
    </w:p>
    <w:p w14:paraId="4A12465E" w14:textId="1B6CC1B9" w:rsidR="00997A93" w:rsidRPr="00044685" w:rsidRDefault="00997A93" w:rsidP="0DB9CA17">
      <w:pPr>
        <w:rPr>
          <w:rFonts w:ascii="Arial" w:hAnsi="Arial" w:cs="Arial"/>
          <w:lang w:eastAsia="en-GB"/>
        </w:rPr>
      </w:pPr>
      <w:r w:rsidRPr="00044685">
        <w:rPr>
          <w:rFonts w:ascii="Arial" w:eastAsia="Times New Roman" w:hAnsi="Arial" w:cs="Arial"/>
          <w:color w:val="000000" w:themeColor="text1"/>
          <w:lang w:eastAsia="en-GB"/>
        </w:rPr>
        <w:t xml:space="preserve">The need to keep working during a period of sickness will inevitably risk leading to further complications, more time needed to be taken off and even falling out of work. </w:t>
      </w:r>
    </w:p>
    <w:p w14:paraId="3759C796" w14:textId="04FD5052" w:rsidR="00C15BCA" w:rsidRPr="00044685" w:rsidRDefault="3B23EF16" w:rsidP="0DB9CA17">
      <w:pPr>
        <w:rPr>
          <w:rFonts w:ascii="Arial" w:hAnsi="Arial" w:cs="Arial"/>
        </w:rPr>
      </w:pPr>
      <w:r w:rsidRPr="00044685">
        <w:rPr>
          <w:rFonts w:ascii="Arial" w:hAnsi="Arial" w:cs="Arial"/>
        </w:rPr>
        <w:t>There is a strong link between needing time off for a period of sickness, and permanently leaving a job. 74</w:t>
      </w:r>
      <w:r w:rsidR="00287C28">
        <w:rPr>
          <w:rFonts w:ascii="Arial" w:hAnsi="Arial" w:cs="Arial"/>
        </w:rPr>
        <w:t>%</w:t>
      </w:r>
      <w:r w:rsidRPr="00044685">
        <w:rPr>
          <w:rFonts w:ascii="Arial" w:hAnsi="Arial" w:cs="Arial"/>
        </w:rPr>
        <w:t xml:space="preserve"> of disabled people who left a job took at least </w:t>
      </w:r>
      <w:r w:rsidR="00287C28">
        <w:rPr>
          <w:rFonts w:ascii="Arial" w:hAnsi="Arial" w:cs="Arial"/>
        </w:rPr>
        <w:t>4</w:t>
      </w:r>
      <w:r w:rsidRPr="00044685">
        <w:rPr>
          <w:rFonts w:ascii="Arial" w:hAnsi="Arial" w:cs="Arial"/>
        </w:rPr>
        <w:t xml:space="preserve"> weeks off work because of a reason related to their condition</w:t>
      </w:r>
      <w:r w:rsidR="00C15BCA" w:rsidRPr="00044685">
        <w:rPr>
          <w:rStyle w:val="FootnoteReference"/>
          <w:rFonts w:ascii="Arial" w:hAnsi="Arial" w:cs="Arial"/>
        </w:rPr>
        <w:footnoteReference w:id="51"/>
      </w:r>
      <w:r w:rsidRPr="00044685">
        <w:rPr>
          <w:rFonts w:ascii="Arial" w:hAnsi="Arial" w:cs="Arial"/>
        </w:rPr>
        <w:t xml:space="preserve">. </w:t>
      </w:r>
    </w:p>
    <w:p w14:paraId="61789F2D" w14:textId="5F7E96C3" w:rsidR="00C15BCA" w:rsidRPr="00044685" w:rsidRDefault="00C15BCA" w:rsidP="00C15BCA">
      <w:pPr>
        <w:rPr>
          <w:rFonts w:ascii="Arial" w:hAnsi="Arial" w:cs="Arial"/>
        </w:rPr>
      </w:pPr>
      <w:r w:rsidRPr="00044685">
        <w:rPr>
          <w:rFonts w:ascii="Arial" w:hAnsi="Arial" w:cs="Arial"/>
        </w:rPr>
        <w:t>The lack of flexibility in the SSP system also pushes disabled people to fall out of work. At present, SSP cannot be paid part time or in combination with earnings</w:t>
      </w:r>
      <w:r w:rsidR="000E130B" w:rsidRPr="00044685">
        <w:rPr>
          <w:rFonts w:ascii="Arial" w:hAnsi="Arial" w:cs="Arial"/>
        </w:rPr>
        <w:t xml:space="preserve">. </w:t>
      </w:r>
      <w:r w:rsidR="00FA5C8C" w:rsidRPr="00044685">
        <w:rPr>
          <w:rFonts w:ascii="Arial" w:hAnsi="Arial" w:cs="Arial"/>
        </w:rPr>
        <w:t>As a</w:t>
      </w:r>
      <w:r w:rsidR="0004612B" w:rsidRPr="00044685">
        <w:rPr>
          <w:rFonts w:ascii="Arial" w:hAnsi="Arial" w:cs="Arial"/>
        </w:rPr>
        <w:t xml:space="preserve"> result</w:t>
      </w:r>
      <w:r w:rsidR="3FC8F046" w:rsidRPr="00044685">
        <w:rPr>
          <w:rFonts w:ascii="Arial" w:hAnsi="Arial" w:cs="Arial"/>
        </w:rPr>
        <w:t>,</w:t>
      </w:r>
      <w:r w:rsidR="00872286" w:rsidRPr="00044685">
        <w:rPr>
          <w:rFonts w:ascii="Arial" w:hAnsi="Arial" w:cs="Arial"/>
        </w:rPr>
        <w:t xml:space="preserve"> disabled people cannot receive SSP at the same time as going through a phased return to work</w:t>
      </w:r>
      <w:r w:rsidR="009226B1" w:rsidRPr="00044685">
        <w:rPr>
          <w:rFonts w:ascii="Arial" w:hAnsi="Arial" w:cs="Arial"/>
        </w:rPr>
        <w:t xml:space="preserve">. </w:t>
      </w:r>
    </w:p>
    <w:p w14:paraId="54A9F699" w14:textId="0403773E" w:rsidR="00C12EB7" w:rsidRPr="00044685" w:rsidRDefault="0004612B" w:rsidP="00C15BCA">
      <w:pPr>
        <w:rPr>
          <w:rFonts w:ascii="Arial" w:hAnsi="Arial" w:cs="Arial"/>
        </w:rPr>
      </w:pPr>
      <w:r w:rsidRPr="00044685">
        <w:rPr>
          <w:rFonts w:ascii="Arial" w:hAnsi="Arial" w:cs="Arial"/>
        </w:rPr>
        <w:t>This is d</w:t>
      </w:r>
      <w:r w:rsidR="00C12EB7" w:rsidRPr="00044685">
        <w:rPr>
          <w:rFonts w:ascii="Arial" w:hAnsi="Arial" w:cs="Arial"/>
        </w:rPr>
        <w:t xml:space="preserve">espite phased returns to work being an effective way of reintegrating disabled people back into the workplace. Disabled people who we previously spoke to were positive about their experience of going back to work on reduced hours. </w:t>
      </w:r>
    </w:p>
    <w:p w14:paraId="1DA82649" w14:textId="48E8ED26" w:rsidR="00C16736" w:rsidRPr="00044685" w:rsidRDefault="01514CBA" w:rsidP="00C15BCA">
      <w:pPr>
        <w:rPr>
          <w:rFonts w:ascii="Arial" w:hAnsi="Arial" w:cs="Arial"/>
        </w:rPr>
      </w:pPr>
      <w:r w:rsidRPr="00044685">
        <w:rPr>
          <w:rFonts w:ascii="Arial" w:hAnsi="Arial" w:cs="Arial"/>
        </w:rPr>
        <w:t>T</w:t>
      </w:r>
      <w:r w:rsidR="346DB74F" w:rsidRPr="00044685">
        <w:rPr>
          <w:rFonts w:ascii="Arial" w:hAnsi="Arial" w:cs="Arial"/>
        </w:rPr>
        <w:t xml:space="preserve">hese barriers </w:t>
      </w:r>
      <w:r w:rsidR="06533367" w:rsidRPr="00044685">
        <w:rPr>
          <w:rFonts w:ascii="Arial" w:hAnsi="Arial" w:cs="Arial"/>
        </w:rPr>
        <w:t>mean disabled people leav</w:t>
      </w:r>
      <w:r w:rsidR="75602767" w:rsidRPr="00044685">
        <w:rPr>
          <w:rFonts w:ascii="Arial" w:hAnsi="Arial" w:cs="Arial"/>
        </w:rPr>
        <w:t>e</w:t>
      </w:r>
      <w:r w:rsidR="06533367" w:rsidRPr="00044685">
        <w:rPr>
          <w:rFonts w:ascii="Arial" w:hAnsi="Arial" w:cs="Arial"/>
        </w:rPr>
        <w:t xml:space="preserve"> the workplace.</w:t>
      </w:r>
      <w:r w:rsidR="4AAC6DEE" w:rsidRPr="00044685">
        <w:rPr>
          <w:rFonts w:ascii="Arial" w:hAnsi="Arial" w:cs="Arial"/>
        </w:rPr>
        <w:t xml:space="preserve"> </w:t>
      </w:r>
      <w:r w:rsidR="4470CE23" w:rsidRPr="00044685">
        <w:rPr>
          <w:rFonts w:ascii="Arial" w:hAnsi="Arial" w:cs="Arial"/>
        </w:rPr>
        <w:t>24</w:t>
      </w:r>
      <w:r w:rsidR="00287C28">
        <w:rPr>
          <w:rFonts w:ascii="Arial" w:hAnsi="Arial" w:cs="Arial"/>
        </w:rPr>
        <w:t>%</w:t>
      </w:r>
      <w:r w:rsidR="676CA56C" w:rsidRPr="00044685">
        <w:rPr>
          <w:rFonts w:ascii="Arial" w:hAnsi="Arial" w:cs="Arial"/>
        </w:rPr>
        <w:t xml:space="preserve"> of disabled people who </w:t>
      </w:r>
      <w:r w:rsidR="2F3A2AA0" w:rsidRPr="00044685">
        <w:rPr>
          <w:rFonts w:ascii="Arial" w:hAnsi="Arial" w:cs="Arial"/>
        </w:rPr>
        <w:t xml:space="preserve">needed to take time off due to ill health </w:t>
      </w:r>
      <w:r w:rsidR="4470CE23" w:rsidRPr="00044685">
        <w:rPr>
          <w:rFonts w:ascii="Arial" w:hAnsi="Arial" w:cs="Arial"/>
        </w:rPr>
        <w:t>were forced out of</w:t>
      </w:r>
      <w:r w:rsidR="2F3A2AA0" w:rsidRPr="00044685">
        <w:rPr>
          <w:rFonts w:ascii="Arial" w:hAnsi="Arial" w:cs="Arial"/>
        </w:rPr>
        <w:t xml:space="preserve"> their job</w:t>
      </w:r>
      <w:r w:rsidR="51B6C0E8" w:rsidRPr="00044685">
        <w:rPr>
          <w:rFonts w:ascii="Arial" w:hAnsi="Arial" w:cs="Arial"/>
        </w:rPr>
        <w:t xml:space="preserve"> </w:t>
      </w:r>
      <w:r w:rsidR="2A8010B6" w:rsidRPr="00044685">
        <w:rPr>
          <w:rFonts w:ascii="Arial" w:hAnsi="Arial" w:cs="Arial"/>
        </w:rPr>
        <w:t xml:space="preserve">as a result of </w:t>
      </w:r>
      <w:r w:rsidR="4470CE23" w:rsidRPr="00044685">
        <w:rPr>
          <w:rFonts w:ascii="Arial" w:hAnsi="Arial" w:cs="Arial"/>
        </w:rPr>
        <w:t>taking time off work</w:t>
      </w:r>
      <w:r w:rsidR="00E70308" w:rsidRPr="00044685">
        <w:rPr>
          <w:rStyle w:val="FootnoteReference"/>
          <w:rFonts w:ascii="Arial" w:hAnsi="Arial" w:cs="Arial"/>
        </w:rPr>
        <w:footnoteReference w:id="52"/>
      </w:r>
      <w:r w:rsidR="4470CE23" w:rsidRPr="00044685">
        <w:rPr>
          <w:rFonts w:ascii="Arial" w:hAnsi="Arial" w:cs="Arial"/>
        </w:rPr>
        <w:t>.</w:t>
      </w:r>
      <w:r w:rsidR="676CA56C" w:rsidRPr="00044685">
        <w:rPr>
          <w:rFonts w:ascii="Arial" w:hAnsi="Arial" w:cs="Arial"/>
        </w:rPr>
        <w:t xml:space="preserve"> </w:t>
      </w:r>
      <w:r w:rsidR="05F20F07" w:rsidRPr="00044685">
        <w:rPr>
          <w:rFonts w:ascii="Arial" w:hAnsi="Arial" w:cs="Arial"/>
        </w:rPr>
        <w:t>A</w:t>
      </w:r>
      <w:r w:rsidR="0BCED93E" w:rsidRPr="00044685">
        <w:rPr>
          <w:rFonts w:ascii="Arial" w:hAnsi="Arial" w:cs="Arial"/>
        </w:rPr>
        <w:t xml:space="preserve"> further 64</w:t>
      </w:r>
      <w:r w:rsidR="00287C28">
        <w:rPr>
          <w:rFonts w:ascii="Arial" w:hAnsi="Arial" w:cs="Arial"/>
        </w:rPr>
        <w:t>%</w:t>
      </w:r>
      <w:r w:rsidR="0BCED93E" w:rsidRPr="00044685">
        <w:rPr>
          <w:rFonts w:ascii="Arial" w:hAnsi="Arial" w:cs="Arial"/>
        </w:rPr>
        <w:t xml:space="preserve"> left voluntarily </w:t>
      </w:r>
      <w:r w:rsidR="06533367" w:rsidRPr="00044685">
        <w:rPr>
          <w:rFonts w:ascii="Arial" w:hAnsi="Arial" w:cs="Arial"/>
        </w:rPr>
        <w:t>after a period of sick leave</w:t>
      </w:r>
      <w:r w:rsidR="00E70308" w:rsidRPr="00044685">
        <w:rPr>
          <w:rStyle w:val="FootnoteReference"/>
          <w:rFonts w:ascii="Arial" w:hAnsi="Arial" w:cs="Arial"/>
        </w:rPr>
        <w:footnoteReference w:id="53"/>
      </w:r>
      <w:r w:rsidR="06533367" w:rsidRPr="00044685">
        <w:rPr>
          <w:rFonts w:ascii="Arial" w:hAnsi="Arial" w:cs="Arial"/>
        </w:rPr>
        <w:t xml:space="preserve">. </w:t>
      </w:r>
    </w:p>
    <w:p w14:paraId="427A3620" w14:textId="308A9C08" w:rsidR="00D7397E" w:rsidRPr="00BF49EC" w:rsidRDefault="00533D83" w:rsidP="0063431C">
      <w:pPr>
        <w:pStyle w:val="Heading2"/>
        <w:rPr>
          <w:rFonts w:ascii="Arial" w:hAnsi="Arial" w:cs="Arial"/>
          <w:b/>
          <w:bCs/>
          <w:color w:val="7030A0"/>
          <w:sz w:val="40"/>
          <w:szCs w:val="40"/>
        </w:rPr>
      </w:pPr>
      <w:bookmarkStart w:id="16" w:name="_Toc134799976"/>
      <w:r w:rsidRPr="00BF49EC">
        <w:rPr>
          <w:rFonts w:ascii="Arial" w:hAnsi="Arial" w:cs="Arial"/>
          <w:b/>
          <w:bCs/>
          <w:color w:val="7030A0"/>
          <w:sz w:val="40"/>
          <w:szCs w:val="40"/>
        </w:rPr>
        <w:t xml:space="preserve">The importance of </w:t>
      </w:r>
      <w:r w:rsidR="00F920E3">
        <w:rPr>
          <w:rFonts w:ascii="Arial" w:hAnsi="Arial" w:cs="Arial"/>
          <w:b/>
          <w:bCs/>
          <w:color w:val="7030A0"/>
          <w:sz w:val="40"/>
          <w:szCs w:val="40"/>
        </w:rPr>
        <w:t>in work</w:t>
      </w:r>
      <w:r w:rsidRPr="00BF49EC">
        <w:rPr>
          <w:rFonts w:ascii="Arial" w:hAnsi="Arial" w:cs="Arial"/>
          <w:b/>
          <w:bCs/>
          <w:color w:val="7030A0"/>
          <w:sz w:val="40"/>
          <w:szCs w:val="40"/>
        </w:rPr>
        <w:t xml:space="preserve"> support</w:t>
      </w:r>
      <w:bookmarkEnd w:id="16"/>
    </w:p>
    <w:p w14:paraId="3630B4A5" w14:textId="2BF572A7" w:rsidR="00F05EAB" w:rsidRPr="00044685" w:rsidRDefault="000860E4" w:rsidP="008259BD">
      <w:pPr>
        <w:rPr>
          <w:rFonts w:ascii="Arial" w:hAnsi="Arial" w:cs="Arial"/>
        </w:rPr>
      </w:pPr>
      <w:r w:rsidRPr="00044685">
        <w:rPr>
          <w:rFonts w:ascii="Arial" w:hAnsi="Arial" w:cs="Arial"/>
        </w:rPr>
        <w:t xml:space="preserve">The majority of disabled people </w:t>
      </w:r>
      <w:r w:rsidR="008F032F" w:rsidRPr="00044685">
        <w:rPr>
          <w:rFonts w:ascii="Arial" w:hAnsi="Arial" w:cs="Arial"/>
        </w:rPr>
        <w:t xml:space="preserve">feel unsupported </w:t>
      </w:r>
      <w:r w:rsidR="00997F74" w:rsidRPr="00044685">
        <w:rPr>
          <w:rFonts w:ascii="Arial" w:hAnsi="Arial" w:cs="Arial"/>
        </w:rPr>
        <w:t>when they start a new job.</w:t>
      </w:r>
      <w:r w:rsidR="00EA2CDC" w:rsidRPr="00044685">
        <w:rPr>
          <w:rFonts w:ascii="Arial" w:hAnsi="Arial" w:cs="Arial"/>
        </w:rPr>
        <w:t xml:space="preserve"> </w:t>
      </w:r>
      <w:r w:rsidR="00071F76" w:rsidRPr="00044685">
        <w:rPr>
          <w:rFonts w:ascii="Arial" w:hAnsi="Arial" w:cs="Arial"/>
        </w:rPr>
        <w:t xml:space="preserve">This </w:t>
      </w:r>
      <w:r w:rsidR="00904D9C" w:rsidRPr="00044685">
        <w:rPr>
          <w:rFonts w:ascii="Arial" w:hAnsi="Arial" w:cs="Arial"/>
        </w:rPr>
        <w:t xml:space="preserve">can contribute to </w:t>
      </w:r>
      <w:r w:rsidR="00DB6F7E" w:rsidRPr="00044685">
        <w:rPr>
          <w:rFonts w:ascii="Arial" w:hAnsi="Arial" w:cs="Arial"/>
        </w:rPr>
        <w:t xml:space="preserve">their departure from </w:t>
      </w:r>
      <w:r w:rsidR="00D97D8C" w:rsidRPr="00044685">
        <w:rPr>
          <w:rFonts w:ascii="Arial" w:hAnsi="Arial" w:cs="Arial"/>
        </w:rPr>
        <w:t>work.</w:t>
      </w:r>
      <w:r w:rsidR="00EA2CDC" w:rsidRPr="00044685">
        <w:rPr>
          <w:rFonts w:ascii="Arial" w:hAnsi="Arial" w:cs="Arial"/>
        </w:rPr>
        <w:t xml:space="preserve"> </w:t>
      </w:r>
      <w:r w:rsidRPr="00044685">
        <w:rPr>
          <w:rFonts w:ascii="Arial" w:hAnsi="Arial" w:cs="Arial"/>
        </w:rPr>
        <w:t xml:space="preserve"> 55</w:t>
      </w:r>
      <w:r w:rsidR="00287C28">
        <w:rPr>
          <w:rFonts w:ascii="Arial" w:hAnsi="Arial" w:cs="Arial"/>
        </w:rPr>
        <w:t>%</w:t>
      </w:r>
      <w:r w:rsidRPr="00044685">
        <w:rPr>
          <w:rFonts w:ascii="Arial" w:hAnsi="Arial" w:cs="Arial"/>
        </w:rPr>
        <w:t xml:space="preserve"> of disabled people who had previously left work because of issues related to their impairment or condition thought the option of </w:t>
      </w:r>
      <w:r w:rsidR="00F920E3">
        <w:rPr>
          <w:rFonts w:ascii="Arial" w:hAnsi="Arial" w:cs="Arial"/>
        </w:rPr>
        <w:t>in work</w:t>
      </w:r>
      <w:r w:rsidRPr="00044685">
        <w:rPr>
          <w:rFonts w:ascii="Arial" w:hAnsi="Arial" w:cs="Arial"/>
        </w:rPr>
        <w:t xml:space="preserve"> support when they started that role would have helped them to stay in work</w:t>
      </w:r>
      <w:r w:rsidRPr="00044685">
        <w:rPr>
          <w:rStyle w:val="FootnoteReference"/>
          <w:rFonts w:ascii="Arial" w:hAnsi="Arial" w:cs="Arial"/>
        </w:rPr>
        <w:footnoteReference w:id="54"/>
      </w:r>
      <w:r w:rsidRPr="00044685">
        <w:rPr>
          <w:rFonts w:ascii="Arial" w:hAnsi="Arial" w:cs="Arial"/>
        </w:rPr>
        <w:t>.</w:t>
      </w:r>
    </w:p>
    <w:p w14:paraId="1348438D" w14:textId="5AB614EB" w:rsidR="008259BD" w:rsidRPr="00044685" w:rsidRDefault="008259BD" w:rsidP="008259BD">
      <w:pPr>
        <w:rPr>
          <w:rFonts w:ascii="Arial" w:hAnsi="Arial" w:cs="Arial"/>
        </w:rPr>
      </w:pPr>
      <w:r w:rsidRPr="00044685">
        <w:rPr>
          <w:rFonts w:ascii="Arial" w:hAnsi="Arial" w:cs="Arial"/>
        </w:rPr>
        <w:t xml:space="preserve">As </w:t>
      </w:r>
      <w:r w:rsidR="00F05EAB" w:rsidRPr="00044685">
        <w:rPr>
          <w:rFonts w:ascii="Arial" w:hAnsi="Arial" w:cs="Arial"/>
        </w:rPr>
        <w:t>a result</w:t>
      </w:r>
      <w:r w:rsidR="00856595" w:rsidRPr="00044685">
        <w:rPr>
          <w:rFonts w:ascii="Arial" w:hAnsi="Arial" w:cs="Arial"/>
        </w:rPr>
        <w:t xml:space="preserve">, </w:t>
      </w:r>
      <w:r w:rsidR="00E533F8" w:rsidRPr="00044685">
        <w:rPr>
          <w:rFonts w:ascii="Arial" w:hAnsi="Arial" w:cs="Arial"/>
        </w:rPr>
        <w:t>a growing number</w:t>
      </w:r>
      <w:r w:rsidRPr="00044685">
        <w:rPr>
          <w:rFonts w:ascii="Arial" w:hAnsi="Arial" w:cs="Arial"/>
        </w:rPr>
        <w:t xml:space="preserve"> of employment </w:t>
      </w:r>
      <w:r w:rsidR="00E533F8" w:rsidRPr="00044685">
        <w:rPr>
          <w:rFonts w:ascii="Arial" w:hAnsi="Arial" w:cs="Arial"/>
        </w:rPr>
        <w:t xml:space="preserve">schemes </w:t>
      </w:r>
      <w:r w:rsidR="009A1F92" w:rsidRPr="00044685">
        <w:rPr>
          <w:rFonts w:ascii="Arial" w:hAnsi="Arial" w:cs="Arial"/>
        </w:rPr>
        <w:t xml:space="preserve">are </w:t>
      </w:r>
      <w:r w:rsidR="00D80B53" w:rsidRPr="00044685">
        <w:rPr>
          <w:rFonts w:ascii="Arial" w:hAnsi="Arial" w:cs="Arial"/>
        </w:rPr>
        <w:t xml:space="preserve">extending their </w:t>
      </w:r>
      <w:r w:rsidRPr="00044685">
        <w:rPr>
          <w:rFonts w:ascii="Arial" w:hAnsi="Arial" w:cs="Arial"/>
        </w:rPr>
        <w:t xml:space="preserve">support </w:t>
      </w:r>
      <w:r w:rsidR="00D80B53" w:rsidRPr="00044685">
        <w:rPr>
          <w:rFonts w:ascii="Arial" w:hAnsi="Arial" w:cs="Arial"/>
        </w:rPr>
        <w:t xml:space="preserve">offer </w:t>
      </w:r>
      <w:r w:rsidR="00BC7C6E" w:rsidRPr="00044685">
        <w:rPr>
          <w:rFonts w:ascii="Arial" w:hAnsi="Arial" w:cs="Arial"/>
        </w:rPr>
        <w:t xml:space="preserve">to </w:t>
      </w:r>
      <w:r w:rsidR="002501BC" w:rsidRPr="00044685">
        <w:rPr>
          <w:rFonts w:ascii="Arial" w:hAnsi="Arial" w:cs="Arial"/>
        </w:rPr>
        <w:t>cover</w:t>
      </w:r>
      <w:r w:rsidR="00E12796" w:rsidRPr="00044685">
        <w:rPr>
          <w:rFonts w:ascii="Arial" w:hAnsi="Arial" w:cs="Arial"/>
        </w:rPr>
        <w:t xml:space="preserve"> </w:t>
      </w:r>
      <w:r w:rsidR="00D64EE8" w:rsidRPr="00044685">
        <w:rPr>
          <w:rFonts w:ascii="Arial" w:hAnsi="Arial" w:cs="Arial"/>
        </w:rPr>
        <w:t>a</w:t>
      </w:r>
      <w:r w:rsidRPr="00044685">
        <w:rPr>
          <w:rFonts w:ascii="Arial" w:hAnsi="Arial" w:cs="Arial"/>
        </w:rPr>
        <w:t xml:space="preserve"> disabled </w:t>
      </w:r>
      <w:r w:rsidR="00D64EE8" w:rsidRPr="00044685">
        <w:rPr>
          <w:rFonts w:ascii="Arial" w:hAnsi="Arial" w:cs="Arial"/>
        </w:rPr>
        <w:t xml:space="preserve">customer’s first few months </w:t>
      </w:r>
      <w:r w:rsidR="007A34F7" w:rsidRPr="00044685">
        <w:rPr>
          <w:rFonts w:ascii="Arial" w:hAnsi="Arial" w:cs="Arial"/>
        </w:rPr>
        <w:t>in a job.</w:t>
      </w:r>
      <w:r w:rsidR="002501BC" w:rsidRPr="00044685">
        <w:rPr>
          <w:rFonts w:ascii="Arial" w:hAnsi="Arial" w:cs="Arial"/>
        </w:rPr>
        <w:t xml:space="preserve"> </w:t>
      </w:r>
      <w:r w:rsidR="007A34F7" w:rsidRPr="00044685">
        <w:rPr>
          <w:rFonts w:ascii="Arial" w:hAnsi="Arial" w:cs="Arial"/>
        </w:rPr>
        <w:t>For example</w:t>
      </w:r>
      <w:r w:rsidRPr="00044685">
        <w:rPr>
          <w:rFonts w:ascii="Arial" w:hAnsi="Arial" w:cs="Arial"/>
        </w:rPr>
        <w:t xml:space="preserve">, participants </w:t>
      </w:r>
      <w:r w:rsidR="00F378A2" w:rsidRPr="00044685">
        <w:rPr>
          <w:rFonts w:ascii="Arial" w:hAnsi="Arial" w:cs="Arial"/>
        </w:rPr>
        <w:t>of Scope’s employment support programmes</w:t>
      </w:r>
      <w:r w:rsidRPr="00044685">
        <w:rPr>
          <w:rFonts w:ascii="Arial" w:hAnsi="Arial" w:cs="Arial"/>
        </w:rPr>
        <w:t xml:space="preserve"> have the option of continuing to access support from a specialist </w:t>
      </w:r>
      <w:r w:rsidR="00F920E3">
        <w:rPr>
          <w:rFonts w:ascii="Arial" w:hAnsi="Arial" w:cs="Arial"/>
        </w:rPr>
        <w:t>in work</w:t>
      </w:r>
      <w:r w:rsidRPr="00044685">
        <w:rPr>
          <w:rFonts w:ascii="Arial" w:hAnsi="Arial" w:cs="Arial"/>
        </w:rPr>
        <w:t xml:space="preserve"> support adviser for up to 26 weeks after they start work. This is to ensure </w:t>
      </w:r>
      <w:r w:rsidR="00F378A2" w:rsidRPr="00044685">
        <w:rPr>
          <w:rFonts w:ascii="Arial" w:hAnsi="Arial" w:cs="Arial"/>
        </w:rPr>
        <w:t>they</w:t>
      </w:r>
      <w:r w:rsidRPr="00044685">
        <w:rPr>
          <w:rFonts w:ascii="Arial" w:hAnsi="Arial" w:cs="Arial"/>
        </w:rPr>
        <w:t xml:space="preserve"> are supported to tackle any issues that may arise once they have entered the workplace, such as support on asking for reasonable adjustments or with applying for Access to Work. Advice and support can ensure these challenges do not become insurmountable for disabled workers. </w:t>
      </w:r>
    </w:p>
    <w:p w14:paraId="565432E4" w14:textId="33123B88" w:rsidR="008259BD" w:rsidRPr="00044685" w:rsidRDefault="008259BD" w:rsidP="008259BD">
      <w:pPr>
        <w:rPr>
          <w:rFonts w:ascii="Arial" w:hAnsi="Arial" w:cs="Arial"/>
        </w:rPr>
      </w:pPr>
      <w:r w:rsidRPr="00044685">
        <w:rPr>
          <w:rFonts w:ascii="Arial" w:hAnsi="Arial" w:cs="Arial"/>
        </w:rPr>
        <w:t xml:space="preserve">Customers have given us positive feedback of our </w:t>
      </w:r>
      <w:r w:rsidR="00F920E3">
        <w:rPr>
          <w:rFonts w:ascii="Arial" w:hAnsi="Arial" w:cs="Arial"/>
        </w:rPr>
        <w:t>in work</w:t>
      </w:r>
      <w:r w:rsidRPr="00044685">
        <w:rPr>
          <w:rFonts w:ascii="Arial" w:hAnsi="Arial" w:cs="Arial"/>
        </w:rPr>
        <w:t xml:space="preserve"> support. “Dawn has truly been my wing woman for 7 months. She has not just supported me through starting my new job but has provided help and support while I've navigated severe mental health crises. Because of her help not only have I retained my job, but I have started to thrive in it”.</w:t>
      </w:r>
    </w:p>
    <w:p w14:paraId="43AEE033" w14:textId="75408D4B" w:rsidR="00852243" w:rsidRPr="00044685" w:rsidRDefault="008259BD" w:rsidP="008259BD">
      <w:pPr>
        <w:rPr>
          <w:rFonts w:ascii="Arial" w:hAnsi="Arial" w:cs="Arial"/>
        </w:rPr>
      </w:pPr>
      <w:r w:rsidRPr="00044685">
        <w:rPr>
          <w:rFonts w:ascii="Arial" w:hAnsi="Arial" w:cs="Arial"/>
        </w:rPr>
        <w:t xml:space="preserve">There is some evidence from other employment schemes to back this up. For example, in an evaluation of the Work Choice Specialist Disability Employment Programme, providers believed that </w:t>
      </w:r>
      <w:r w:rsidR="00F920E3">
        <w:rPr>
          <w:rFonts w:ascii="Arial" w:hAnsi="Arial" w:cs="Arial"/>
        </w:rPr>
        <w:t>in work</w:t>
      </w:r>
      <w:r w:rsidRPr="00044685">
        <w:rPr>
          <w:rFonts w:ascii="Arial" w:hAnsi="Arial" w:cs="Arial"/>
        </w:rPr>
        <w:t xml:space="preserve"> support played an important role in helping participants settle into their new job</w:t>
      </w:r>
      <w:r w:rsidR="00043D8C" w:rsidRPr="00044685">
        <w:rPr>
          <w:rStyle w:val="FootnoteReference"/>
          <w:rFonts w:ascii="Arial" w:hAnsi="Arial" w:cs="Arial"/>
        </w:rPr>
        <w:footnoteReference w:id="55"/>
      </w:r>
      <w:r w:rsidRPr="00044685">
        <w:rPr>
          <w:rFonts w:ascii="Arial" w:hAnsi="Arial" w:cs="Arial"/>
        </w:rPr>
        <w:t>.</w:t>
      </w:r>
    </w:p>
    <w:p w14:paraId="63762788" w14:textId="2A05A385" w:rsidR="00997A93" w:rsidRPr="00BB358F" w:rsidRDefault="00541AAD" w:rsidP="0063431C">
      <w:pPr>
        <w:pStyle w:val="Heading2"/>
        <w:rPr>
          <w:rFonts w:ascii="Arial" w:hAnsi="Arial" w:cs="Arial"/>
          <w:b/>
          <w:bCs/>
          <w:color w:val="7030A0"/>
          <w:sz w:val="40"/>
          <w:szCs w:val="40"/>
        </w:rPr>
      </w:pPr>
      <w:bookmarkStart w:id="17" w:name="_Toc134799977"/>
      <w:r w:rsidRPr="00BB358F">
        <w:rPr>
          <w:rFonts w:ascii="Arial" w:hAnsi="Arial" w:cs="Arial"/>
          <w:b/>
          <w:bCs/>
          <w:color w:val="7030A0"/>
          <w:sz w:val="40"/>
          <w:szCs w:val="40"/>
        </w:rPr>
        <w:t>Recommendations</w:t>
      </w:r>
      <w:r w:rsidR="00170C80" w:rsidRPr="00BB358F">
        <w:rPr>
          <w:rFonts w:ascii="Arial" w:hAnsi="Arial" w:cs="Arial"/>
          <w:b/>
          <w:bCs/>
          <w:color w:val="7030A0"/>
          <w:sz w:val="40"/>
          <w:szCs w:val="40"/>
        </w:rPr>
        <w:t xml:space="preserve"> for Government</w:t>
      </w:r>
      <w:bookmarkEnd w:id="17"/>
    </w:p>
    <w:p w14:paraId="362BB2B7" w14:textId="77777777" w:rsidR="006902D7" w:rsidRPr="00BB358F" w:rsidRDefault="006902D7" w:rsidP="00F375CB">
      <w:pPr>
        <w:pStyle w:val="Heading3"/>
        <w:rPr>
          <w:rFonts w:ascii="Arial" w:hAnsi="Arial" w:cs="Arial"/>
          <w:b/>
          <w:bCs/>
          <w:color w:val="7030A0"/>
          <w:sz w:val="28"/>
          <w:szCs w:val="28"/>
        </w:rPr>
      </w:pPr>
      <w:r w:rsidRPr="00BB358F">
        <w:rPr>
          <w:rFonts w:ascii="Arial" w:hAnsi="Arial" w:cs="Arial"/>
          <w:b/>
          <w:bCs/>
          <w:color w:val="7030A0"/>
          <w:sz w:val="28"/>
          <w:szCs w:val="28"/>
        </w:rPr>
        <w:t>Improving attitudes in the workplace</w:t>
      </w:r>
    </w:p>
    <w:p w14:paraId="60637980" w14:textId="77777777" w:rsidR="00BE490C" w:rsidRPr="00044685" w:rsidRDefault="00AD1F55" w:rsidP="00AD1F55">
      <w:pPr>
        <w:pStyle w:val="ListParagraph"/>
        <w:numPr>
          <w:ilvl w:val="0"/>
          <w:numId w:val="10"/>
        </w:numPr>
        <w:rPr>
          <w:rFonts w:ascii="Arial" w:hAnsi="Arial" w:cs="Arial"/>
        </w:rPr>
      </w:pPr>
      <w:r w:rsidRPr="00044685">
        <w:rPr>
          <w:rFonts w:ascii="Arial" w:hAnsi="Arial" w:cs="Arial"/>
        </w:rPr>
        <w:t xml:space="preserve">The Cabinet Office Disability Unit must focus on improving attitudes and behaviours towards disability in the workplace as part of its forthcoming public perception of disability campaign.  </w:t>
      </w:r>
    </w:p>
    <w:p w14:paraId="6C68314C" w14:textId="5E909E17" w:rsidR="00AD1F55" w:rsidRPr="00044685" w:rsidRDefault="3E907D86" w:rsidP="00BE490C">
      <w:pPr>
        <w:rPr>
          <w:rFonts w:ascii="Arial" w:hAnsi="Arial" w:cs="Arial"/>
        </w:rPr>
      </w:pPr>
      <w:r w:rsidRPr="00044685">
        <w:rPr>
          <w:rFonts w:ascii="Arial" w:hAnsi="Arial" w:cs="Arial"/>
        </w:rPr>
        <w:t>The Government promised to run a public awareness campaign to “increase understanding and awareness of disability and to dispel ingrained and unhelpful stereotypes” when it published the National Disability Strategy</w:t>
      </w:r>
      <w:r w:rsidR="1D309963" w:rsidRPr="00044685">
        <w:rPr>
          <w:rFonts w:ascii="Arial" w:hAnsi="Arial" w:cs="Arial"/>
        </w:rPr>
        <w:t xml:space="preserve"> (2021)</w:t>
      </w:r>
      <w:r w:rsidR="00D17185" w:rsidRPr="00044685">
        <w:rPr>
          <w:rStyle w:val="FootnoteReference"/>
          <w:rFonts w:ascii="Arial" w:hAnsi="Arial" w:cs="Arial"/>
        </w:rPr>
        <w:footnoteReference w:id="56"/>
      </w:r>
      <w:r w:rsidRPr="00044685">
        <w:rPr>
          <w:rFonts w:ascii="Arial" w:hAnsi="Arial" w:cs="Arial"/>
        </w:rPr>
        <w:t xml:space="preserve">. </w:t>
      </w:r>
    </w:p>
    <w:p w14:paraId="1FF51DF7" w14:textId="3116B0F2" w:rsidR="00367727" w:rsidRPr="00044685" w:rsidRDefault="00487123" w:rsidP="00BE490C">
      <w:pPr>
        <w:rPr>
          <w:rFonts w:ascii="Arial" w:hAnsi="Arial" w:cs="Arial"/>
        </w:rPr>
      </w:pPr>
      <w:r w:rsidRPr="00044685">
        <w:rPr>
          <w:rFonts w:ascii="Arial" w:hAnsi="Arial" w:cs="Arial"/>
        </w:rPr>
        <w:t>We</w:t>
      </w:r>
      <w:r w:rsidR="0033599D" w:rsidRPr="00044685">
        <w:rPr>
          <w:rFonts w:ascii="Arial" w:hAnsi="Arial" w:cs="Arial"/>
        </w:rPr>
        <w:t xml:space="preserve"> talked above about the discrimination </w:t>
      </w:r>
      <w:r w:rsidR="000F06C1" w:rsidRPr="00044685">
        <w:rPr>
          <w:rFonts w:ascii="Arial" w:hAnsi="Arial" w:cs="Arial"/>
        </w:rPr>
        <w:t xml:space="preserve">encountered by disabled people whilst at work. We </w:t>
      </w:r>
      <w:r w:rsidRPr="00044685">
        <w:rPr>
          <w:rFonts w:ascii="Arial" w:hAnsi="Arial" w:cs="Arial"/>
        </w:rPr>
        <w:t>believe that th</w:t>
      </w:r>
      <w:r w:rsidR="00750CD0" w:rsidRPr="00044685">
        <w:rPr>
          <w:rFonts w:ascii="Arial" w:hAnsi="Arial" w:cs="Arial"/>
        </w:rPr>
        <w:t xml:space="preserve">is </w:t>
      </w:r>
      <w:r w:rsidR="40EF845C" w:rsidRPr="00044685">
        <w:rPr>
          <w:rFonts w:ascii="Arial" w:hAnsi="Arial" w:cs="Arial"/>
        </w:rPr>
        <w:t xml:space="preserve">Government </w:t>
      </w:r>
      <w:r w:rsidRPr="00044685">
        <w:rPr>
          <w:rFonts w:ascii="Arial" w:hAnsi="Arial" w:cs="Arial"/>
        </w:rPr>
        <w:t xml:space="preserve">campaign </w:t>
      </w:r>
      <w:r w:rsidR="000F06C1" w:rsidRPr="00044685">
        <w:rPr>
          <w:rFonts w:ascii="Arial" w:hAnsi="Arial" w:cs="Arial"/>
        </w:rPr>
        <w:t xml:space="preserve">could play an important role in </w:t>
      </w:r>
      <w:r w:rsidR="00750CD0" w:rsidRPr="00044685">
        <w:rPr>
          <w:rFonts w:ascii="Arial" w:hAnsi="Arial" w:cs="Arial"/>
        </w:rPr>
        <w:t xml:space="preserve">helping to </w:t>
      </w:r>
      <w:r w:rsidR="00402755" w:rsidRPr="00044685">
        <w:rPr>
          <w:rFonts w:ascii="Arial" w:hAnsi="Arial" w:cs="Arial"/>
        </w:rPr>
        <w:t>tackle th</w:t>
      </w:r>
      <w:r w:rsidR="009C6E82" w:rsidRPr="00044685">
        <w:rPr>
          <w:rFonts w:ascii="Arial" w:hAnsi="Arial" w:cs="Arial"/>
        </w:rPr>
        <w:t>ose</w:t>
      </w:r>
      <w:r w:rsidR="00402755" w:rsidRPr="00044685">
        <w:rPr>
          <w:rFonts w:ascii="Arial" w:hAnsi="Arial" w:cs="Arial"/>
        </w:rPr>
        <w:t xml:space="preserve"> negative attitudes</w:t>
      </w:r>
      <w:r w:rsidR="00717EE1" w:rsidRPr="00044685">
        <w:rPr>
          <w:rFonts w:ascii="Arial" w:hAnsi="Arial" w:cs="Arial"/>
        </w:rPr>
        <w:t xml:space="preserve"> and ultimately </w:t>
      </w:r>
      <w:r w:rsidR="004267E2" w:rsidRPr="00044685">
        <w:rPr>
          <w:rFonts w:ascii="Arial" w:hAnsi="Arial" w:cs="Arial"/>
        </w:rPr>
        <w:t>enable more disabled people to stay in work</w:t>
      </w:r>
      <w:r w:rsidR="009C6E82" w:rsidRPr="00044685">
        <w:rPr>
          <w:rFonts w:ascii="Arial" w:hAnsi="Arial" w:cs="Arial"/>
        </w:rPr>
        <w:t xml:space="preserve">. </w:t>
      </w:r>
    </w:p>
    <w:p w14:paraId="2F58E66F" w14:textId="568109CD" w:rsidR="00487123" w:rsidRPr="00044685" w:rsidRDefault="3FACC534" w:rsidP="00BE490C">
      <w:pPr>
        <w:rPr>
          <w:rFonts w:ascii="Arial" w:hAnsi="Arial" w:cs="Arial"/>
        </w:rPr>
      </w:pPr>
      <w:r w:rsidRPr="00044685">
        <w:rPr>
          <w:rFonts w:ascii="Arial" w:hAnsi="Arial" w:cs="Arial"/>
        </w:rPr>
        <w:t>The need for more guidance on tackling attitudes</w:t>
      </w:r>
      <w:r w:rsidR="7E06841E" w:rsidRPr="00044685">
        <w:rPr>
          <w:rFonts w:ascii="Arial" w:hAnsi="Arial" w:cs="Arial"/>
        </w:rPr>
        <w:t xml:space="preserve"> is acknowledged by employers. </w:t>
      </w:r>
      <w:r w:rsidR="0013522D" w:rsidRPr="00044685">
        <w:rPr>
          <w:rFonts w:ascii="Arial" w:hAnsi="Arial" w:cs="Arial"/>
        </w:rPr>
        <w:t>53</w:t>
      </w:r>
      <w:r w:rsidR="00287C28">
        <w:rPr>
          <w:rFonts w:ascii="Arial" w:hAnsi="Arial" w:cs="Arial"/>
        </w:rPr>
        <w:t>%</w:t>
      </w:r>
      <w:r w:rsidR="0013522D" w:rsidRPr="00044685" w:rsidDel="0013522D">
        <w:rPr>
          <w:rFonts w:ascii="Arial" w:hAnsi="Arial" w:cs="Arial"/>
        </w:rPr>
        <w:t xml:space="preserve"> </w:t>
      </w:r>
      <w:r w:rsidR="1D263085" w:rsidRPr="00044685">
        <w:rPr>
          <w:rFonts w:ascii="Arial" w:hAnsi="Arial" w:cs="Arial"/>
        </w:rPr>
        <w:t>of employers</w:t>
      </w:r>
      <w:r w:rsidR="33FDCD60" w:rsidRPr="00044685">
        <w:rPr>
          <w:rFonts w:ascii="Arial" w:hAnsi="Arial" w:cs="Arial"/>
        </w:rPr>
        <w:t xml:space="preserve"> </w:t>
      </w:r>
      <w:r w:rsidR="1D263085" w:rsidRPr="00044685">
        <w:rPr>
          <w:rFonts w:ascii="Arial" w:hAnsi="Arial" w:cs="Arial"/>
        </w:rPr>
        <w:t>told us th</w:t>
      </w:r>
      <w:r w:rsidR="00252674" w:rsidRPr="00044685">
        <w:rPr>
          <w:rFonts w:ascii="Arial" w:hAnsi="Arial" w:cs="Arial"/>
        </w:rPr>
        <w:t>ey worried</w:t>
      </w:r>
      <w:r w:rsidR="002F797D" w:rsidRPr="00044685">
        <w:rPr>
          <w:rFonts w:ascii="Arial" w:hAnsi="Arial" w:cs="Arial"/>
        </w:rPr>
        <w:t xml:space="preserve"> that </w:t>
      </w:r>
      <w:r w:rsidR="005D3055" w:rsidRPr="00044685">
        <w:rPr>
          <w:rFonts w:ascii="Arial" w:hAnsi="Arial" w:cs="Arial"/>
        </w:rPr>
        <w:t>line managers</w:t>
      </w:r>
      <w:r w:rsidR="0019534C" w:rsidRPr="00044685">
        <w:rPr>
          <w:rFonts w:ascii="Arial" w:hAnsi="Arial" w:cs="Arial"/>
        </w:rPr>
        <w:t xml:space="preserve"> would not understand</w:t>
      </w:r>
      <w:r w:rsidR="00FE45FF" w:rsidRPr="00044685">
        <w:rPr>
          <w:rFonts w:ascii="Arial" w:hAnsi="Arial" w:cs="Arial"/>
        </w:rPr>
        <w:t xml:space="preserve"> the challenges disabled </w:t>
      </w:r>
      <w:r w:rsidR="004949D0" w:rsidRPr="00044685">
        <w:rPr>
          <w:rFonts w:ascii="Arial" w:hAnsi="Arial" w:cs="Arial"/>
        </w:rPr>
        <w:t>employees face</w:t>
      </w:r>
      <w:r w:rsidR="00FE45FF" w:rsidRPr="00044685">
        <w:rPr>
          <w:rStyle w:val="FootnoteReference"/>
          <w:rFonts w:ascii="Arial" w:hAnsi="Arial" w:cs="Arial"/>
        </w:rPr>
        <w:footnoteReference w:id="57"/>
      </w:r>
      <w:r w:rsidR="00FE45FF" w:rsidRPr="00044685">
        <w:rPr>
          <w:rFonts w:ascii="Arial" w:hAnsi="Arial" w:cs="Arial"/>
        </w:rPr>
        <w:t>.</w:t>
      </w:r>
      <w:r w:rsidR="0019534C" w:rsidRPr="00044685">
        <w:rPr>
          <w:rFonts w:ascii="Arial" w:hAnsi="Arial" w:cs="Arial"/>
        </w:rPr>
        <w:t xml:space="preserve"> </w:t>
      </w:r>
      <w:r w:rsidR="1D263085" w:rsidRPr="00044685">
        <w:rPr>
          <w:rFonts w:ascii="Arial" w:hAnsi="Arial" w:cs="Arial"/>
        </w:rPr>
        <w:t xml:space="preserve"> </w:t>
      </w:r>
      <w:r w:rsidR="1C026D8A" w:rsidRPr="00044685">
        <w:rPr>
          <w:rFonts w:ascii="Arial" w:hAnsi="Arial" w:cs="Arial"/>
        </w:rPr>
        <w:t xml:space="preserve">While </w:t>
      </w:r>
      <w:r w:rsidR="503BA51F" w:rsidRPr="00044685">
        <w:rPr>
          <w:rFonts w:ascii="Arial" w:hAnsi="Arial" w:cs="Arial"/>
        </w:rPr>
        <w:t>just under half (45</w:t>
      </w:r>
      <w:r w:rsidR="00287C28">
        <w:rPr>
          <w:rFonts w:ascii="Arial" w:hAnsi="Arial" w:cs="Arial"/>
        </w:rPr>
        <w:t>%</w:t>
      </w:r>
      <w:r w:rsidR="503BA51F" w:rsidRPr="00044685">
        <w:rPr>
          <w:rFonts w:ascii="Arial" w:hAnsi="Arial" w:cs="Arial"/>
        </w:rPr>
        <w:t>)</w:t>
      </w:r>
      <w:r w:rsidR="017A3437" w:rsidRPr="00044685">
        <w:rPr>
          <w:rFonts w:ascii="Arial" w:hAnsi="Arial" w:cs="Arial"/>
        </w:rPr>
        <w:t xml:space="preserve"> </w:t>
      </w:r>
      <w:r w:rsidR="006DB16D" w:rsidRPr="00044685">
        <w:rPr>
          <w:rFonts w:ascii="Arial" w:hAnsi="Arial" w:cs="Arial"/>
        </w:rPr>
        <w:t>of employers</w:t>
      </w:r>
      <w:r w:rsidR="2FF3D18D" w:rsidRPr="00044685">
        <w:rPr>
          <w:rFonts w:ascii="Arial" w:hAnsi="Arial" w:cs="Arial"/>
        </w:rPr>
        <w:t xml:space="preserve"> think that an increased possibility of litigation </w:t>
      </w:r>
      <w:r w:rsidR="42761F11" w:rsidRPr="00044685">
        <w:rPr>
          <w:rFonts w:ascii="Arial" w:hAnsi="Arial" w:cs="Arial"/>
        </w:rPr>
        <w:t>is a barrier to employing a disabled person</w:t>
      </w:r>
      <w:r w:rsidR="009020FE" w:rsidRPr="00044685">
        <w:rPr>
          <w:rStyle w:val="FootnoteReference"/>
          <w:rFonts w:ascii="Arial" w:hAnsi="Arial" w:cs="Arial"/>
        </w:rPr>
        <w:footnoteReference w:id="58"/>
      </w:r>
      <w:r w:rsidR="42761F11" w:rsidRPr="00044685">
        <w:rPr>
          <w:rFonts w:ascii="Arial" w:hAnsi="Arial" w:cs="Arial"/>
        </w:rPr>
        <w:t xml:space="preserve">. </w:t>
      </w:r>
      <w:r w:rsidR="1FBAEF33" w:rsidRPr="00044685">
        <w:rPr>
          <w:rFonts w:ascii="Arial" w:hAnsi="Arial" w:cs="Arial"/>
        </w:rPr>
        <w:t xml:space="preserve"> </w:t>
      </w:r>
    </w:p>
    <w:p w14:paraId="4F6E9B61" w14:textId="0B3B6321" w:rsidR="00182F1D" w:rsidRPr="00044685" w:rsidRDefault="75B48242" w:rsidP="00BE490C">
      <w:pPr>
        <w:rPr>
          <w:rFonts w:ascii="Arial" w:hAnsi="Arial" w:cs="Arial"/>
        </w:rPr>
      </w:pPr>
      <w:r w:rsidRPr="00044685">
        <w:rPr>
          <w:rFonts w:ascii="Arial" w:hAnsi="Arial" w:cs="Arial"/>
        </w:rPr>
        <w:t>The workplace is an important setting for attitudinal change</w:t>
      </w:r>
      <w:r w:rsidR="6C9C2335" w:rsidRPr="00044685">
        <w:rPr>
          <w:rFonts w:ascii="Arial" w:hAnsi="Arial" w:cs="Arial"/>
        </w:rPr>
        <w:t>,</w:t>
      </w:r>
      <w:r w:rsidR="67791E4B" w:rsidRPr="00044685">
        <w:rPr>
          <w:rFonts w:ascii="Arial" w:hAnsi="Arial" w:cs="Arial"/>
        </w:rPr>
        <w:t xml:space="preserve"> and</w:t>
      </w:r>
      <w:r w:rsidRPr="00044685">
        <w:rPr>
          <w:rFonts w:ascii="Arial" w:hAnsi="Arial" w:cs="Arial"/>
        </w:rPr>
        <w:t xml:space="preserve"> we think the Cabinet Office Disability Unit should focus on improving attitudes and behaviours towards disability in the workplace as part of its forthcoming public perceptions of disability campaign programme.</w:t>
      </w:r>
    </w:p>
    <w:p w14:paraId="1B468C4A" w14:textId="0553104F" w:rsidR="009D04E2" w:rsidRPr="00044685" w:rsidRDefault="009D04E2" w:rsidP="009D04E2">
      <w:pPr>
        <w:pStyle w:val="ListParagraph"/>
        <w:numPr>
          <w:ilvl w:val="0"/>
          <w:numId w:val="10"/>
        </w:numPr>
        <w:rPr>
          <w:rFonts w:ascii="Arial" w:hAnsi="Arial" w:cs="Arial"/>
        </w:rPr>
      </w:pPr>
      <w:r w:rsidRPr="00044685">
        <w:rPr>
          <w:rFonts w:ascii="Arial" w:hAnsi="Arial" w:cs="Arial"/>
        </w:rPr>
        <w:t>The DWP should create more detailed advice for employers on topics such as tackling negative attitudes at work, supporting line managers to have effective conversations with disabled staff and making it comfortable for disabled people to be open about their disability at work</w:t>
      </w:r>
      <w:r w:rsidR="00BE490C" w:rsidRPr="00044685">
        <w:rPr>
          <w:rFonts w:ascii="Arial" w:hAnsi="Arial" w:cs="Arial"/>
        </w:rPr>
        <w:t xml:space="preserve">. </w:t>
      </w:r>
    </w:p>
    <w:p w14:paraId="4409A2CD" w14:textId="3E04E72E" w:rsidR="0039620C" w:rsidRPr="00044685" w:rsidRDefault="5206262A" w:rsidP="0039620C">
      <w:pPr>
        <w:rPr>
          <w:rFonts w:ascii="Arial" w:hAnsi="Arial" w:cs="Arial"/>
        </w:rPr>
      </w:pPr>
      <w:r w:rsidRPr="00044685">
        <w:rPr>
          <w:rFonts w:ascii="Arial" w:hAnsi="Arial" w:cs="Arial"/>
        </w:rPr>
        <w:t>In October 2022, the Government announced the creation of an online service to give employers advice on how to support disabled employees, called the Support with Employee Health and Disability Service</w:t>
      </w:r>
      <w:r w:rsidR="0039620C" w:rsidRPr="00044685">
        <w:rPr>
          <w:rStyle w:val="FootnoteReference"/>
          <w:rFonts w:ascii="Arial" w:hAnsi="Arial" w:cs="Arial"/>
        </w:rPr>
        <w:footnoteReference w:id="59"/>
      </w:r>
      <w:r w:rsidRPr="00044685">
        <w:rPr>
          <w:rFonts w:ascii="Arial" w:hAnsi="Arial" w:cs="Arial"/>
        </w:rPr>
        <w:t xml:space="preserve">. </w:t>
      </w:r>
    </w:p>
    <w:p w14:paraId="40B75E27" w14:textId="45A8EBBD" w:rsidR="0039620C" w:rsidRPr="00044685" w:rsidRDefault="5206262A" w:rsidP="0039620C">
      <w:pPr>
        <w:rPr>
          <w:rFonts w:ascii="Arial" w:hAnsi="Arial" w:cs="Arial"/>
        </w:rPr>
      </w:pPr>
      <w:r w:rsidRPr="00044685">
        <w:rPr>
          <w:rFonts w:ascii="Arial" w:hAnsi="Arial" w:cs="Arial"/>
        </w:rPr>
        <w:t xml:space="preserve">This </w:t>
      </w:r>
      <w:r w:rsidR="44773943" w:rsidRPr="00044685">
        <w:rPr>
          <w:rFonts w:ascii="Arial" w:hAnsi="Arial" w:cs="Arial"/>
        </w:rPr>
        <w:t>new service</w:t>
      </w:r>
      <w:r w:rsidRPr="00044685">
        <w:rPr>
          <w:rFonts w:ascii="Arial" w:hAnsi="Arial" w:cs="Arial"/>
        </w:rPr>
        <w:t xml:space="preserve"> is welcome, and it contains some useful advice</w:t>
      </w:r>
      <w:r w:rsidR="0039620C" w:rsidRPr="00044685">
        <w:rPr>
          <w:rFonts w:ascii="Arial" w:hAnsi="Arial" w:cs="Arial"/>
        </w:rPr>
        <w:t>. B</w:t>
      </w:r>
      <w:r w:rsidRPr="00044685">
        <w:rPr>
          <w:rFonts w:ascii="Arial" w:hAnsi="Arial" w:cs="Arial"/>
        </w:rPr>
        <w:t xml:space="preserve">ut it does not contain </w:t>
      </w:r>
      <w:r w:rsidR="4E7E70D0" w:rsidRPr="00044685">
        <w:rPr>
          <w:rFonts w:ascii="Arial" w:hAnsi="Arial" w:cs="Arial"/>
        </w:rPr>
        <w:t>any</w:t>
      </w:r>
      <w:r w:rsidRPr="00044685">
        <w:rPr>
          <w:rFonts w:ascii="Arial" w:hAnsi="Arial" w:cs="Arial"/>
        </w:rPr>
        <w:t xml:space="preserve"> guidance on how employers can:</w:t>
      </w:r>
    </w:p>
    <w:p w14:paraId="55A3C32D" w14:textId="77777777" w:rsidR="0039620C" w:rsidRPr="00044685" w:rsidRDefault="0039620C" w:rsidP="0039620C">
      <w:pPr>
        <w:pStyle w:val="ListParagraph"/>
        <w:numPr>
          <w:ilvl w:val="0"/>
          <w:numId w:val="3"/>
        </w:numPr>
        <w:rPr>
          <w:rFonts w:ascii="Arial" w:hAnsi="Arial" w:cs="Arial"/>
        </w:rPr>
      </w:pPr>
      <w:r w:rsidRPr="00044685">
        <w:rPr>
          <w:rFonts w:ascii="Arial" w:hAnsi="Arial" w:cs="Arial"/>
        </w:rPr>
        <w:t xml:space="preserve">Tackle negative attitudes within their workplaces </w:t>
      </w:r>
    </w:p>
    <w:p w14:paraId="06837A5B" w14:textId="77777777" w:rsidR="0039620C" w:rsidRPr="00044685" w:rsidRDefault="0039620C" w:rsidP="0039620C">
      <w:pPr>
        <w:pStyle w:val="ListParagraph"/>
        <w:numPr>
          <w:ilvl w:val="0"/>
          <w:numId w:val="3"/>
        </w:numPr>
        <w:rPr>
          <w:rFonts w:ascii="Arial" w:hAnsi="Arial" w:cs="Arial"/>
        </w:rPr>
      </w:pPr>
      <w:r w:rsidRPr="00044685">
        <w:rPr>
          <w:rFonts w:ascii="Arial" w:hAnsi="Arial" w:cs="Arial"/>
        </w:rPr>
        <w:t xml:space="preserve">Support line managers to have effective conversations with their disabled reports.  </w:t>
      </w:r>
    </w:p>
    <w:p w14:paraId="7CF9A2D6" w14:textId="77777777" w:rsidR="0039620C" w:rsidRPr="00044685" w:rsidRDefault="0039620C" w:rsidP="0039620C">
      <w:pPr>
        <w:pStyle w:val="ListParagraph"/>
        <w:numPr>
          <w:ilvl w:val="0"/>
          <w:numId w:val="3"/>
        </w:numPr>
        <w:rPr>
          <w:rFonts w:ascii="Arial" w:hAnsi="Arial" w:cs="Arial"/>
        </w:rPr>
      </w:pPr>
      <w:r w:rsidRPr="00044685">
        <w:rPr>
          <w:rFonts w:ascii="Arial" w:hAnsi="Arial" w:cs="Arial"/>
        </w:rPr>
        <w:t>Make it comfortable for disabled people to be open about their disability at work</w:t>
      </w:r>
    </w:p>
    <w:p w14:paraId="075EEF16" w14:textId="572FCC8C" w:rsidR="00BE490C" w:rsidRPr="00044685" w:rsidRDefault="3884AB4F" w:rsidP="0039620C">
      <w:pPr>
        <w:rPr>
          <w:rFonts w:ascii="Arial" w:hAnsi="Arial" w:cs="Arial"/>
        </w:rPr>
      </w:pPr>
      <w:r w:rsidRPr="00044685">
        <w:rPr>
          <w:rFonts w:ascii="Arial" w:hAnsi="Arial" w:cs="Arial"/>
        </w:rPr>
        <w:t>As mentioned above, e</w:t>
      </w:r>
      <w:r w:rsidR="3AB12279" w:rsidRPr="00044685">
        <w:rPr>
          <w:rFonts w:ascii="Arial" w:hAnsi="Arial" w:cs="Arial"/>
        </w:rPr>
        <w:t xml:space="preserve">mployers are aware that </w:t>
      </w:r>
      <w:r w:rsidR="5DCAA5C0" w:rsidRPr="00044685">
        <w:rPr>
          <w:rFonts w:ascii="Arial" w:hAnsi="Arial" w:cs="Arial"/>
        </w:rPr>
        <w:t>their staff</w:t>
      </w:r>
      <w:r w:rsidR="3AB12279" w:rsidRPr="00044685">
        <w:rPr>
          <w:rFonts w:ascii="Arial" w:hAnsi="Arial" w:cs="Arial"/>
        </w:rPr>
        <w:t xml:space="preserve"> have skills gaps </w:t>
      </w:r>
      <w:r w:rsidR="618C85F7" w:rsidRPr="00044685">
        <w:rPr>
          <w:rFonts w:ascii="Arial" w:hAnsi="Arial" w:cs="Arial"/>
        </w:rPr>
        <w:t>in these areas</w:t>
      </w:r>
      <w:r w:rsidR="008B5421" w:rsidRPr="00044685">
        <w:rPr>
          <w:rStyle w:val="FootnoteReference"/>
          <w:rFonts w:ascii="Arial" w:hAnsi="Arial" w:cs="Arial"/>
        </w:rPr>
        <w:footnoteReference w:id="60"/>
      </w:r>
      <w:r w:rsidR="66E55294" w:rsidRPr="00044685">
        <w:rPr>
          <w:rFonts w:ascii="Arial" w:hAnsi="Arial" w:cs="Arial"/>
        </w:rPr>
        <w:t xml:space="preserve">. </w:t>
      </w:r>
      <w:r w:rsidR="5206262A" w:rsidRPr="00044685">
        <w:rPr>
          <w:rFonts w:ascii="Arial" w:hAnsi="Arial" w:cs="Arial"/>
        </w:rPr>
        <w:t>We think the Support with Employee Health and Disability Service should provide more detailed advice for employers on these topics to enable employers to feel more confident in recognising and tackling any negative attitudes towards disabled people in the workplace.</w:t>
      </w:r>
    </w:p>
    <w:p w14:paraId="429BE517" w14:textId="2D0EB6DB" w:rsidR="003943D6" w:rsidRPr="00044685" w:rsidRDefault="003943D6" w:rsidP="003943D6">
      <w:pPr>
        <w:pStyle w:val="ListParagraph"/>
        <w:numPr>
          <w:ilvl w:val="0"/>
          <w:numId w:val="10"/>
        </w:numPr>
        <w:rPr>
          <w:rFonts w:ascii="Arial" w:hAnsi="Arial" w:cs="Arial"/>
        </w:rPr>
      </w:pPr>
      <w:r w:rsidRPr="00044685">
        <w:rPr>
          <w:rFonts w:ascii="Arial" w:hAnsi="Arial" w:cs="Arial"/>
        </w:rPr>
        <w:t>The DWP should strengthen the expectations of members of the Disability Confident scheme, in particular</w:t>
      </w:r>
      <w:r w:rsidR="00DD7BF6" w:rsidRPr="00044685">
        <w:rPr>
          <w:rFonts w:ascii="Arial" w:hAnsi="Arial" w:cs="Arial"/>
        </w:rPr>
        <w:t>:</w:t>
      </w:r>
    </w:p>
    <w:p w14:paraId="71B06B82" w14:textId="77777777" w:rsidR="003943D6" w:rsidRPr="00044685" w:rsidRDefault="003943D6" w:rsidP="003943D6">
      <w:pPr>
        <w:pStyle w:val="ListParagraph"/>
        <w:numPr>
          <w:ilvl w:val="1"/>
          <w:numId w:val="10"/>
        </w:numPr>
        <w:rPr>
          <w:rFonts w:ascii="Arial" w:hAnsi="Arial" w:cs="Arial"/>
        </w:rPr>
      </w:pPr>
      <w:r w:rsidRPr="00044685">
        <w:rPr>
          <w:rFonts w:ascii="Arial" w:hAnsi="Arial" w:cs="Arial"/>
        </w:rPr>
        <w:t>Employers at levels 2 and 3 of the scheme should be required to meet minimum thresholds for the proportion of their workforce that is disabled</w:t>
      </w:r>
    </w:p>
    <w:p w14:paraId="1819575C" w14:textId="1C1536A2" w:rsidR="003943D6" w:rsidRPr="00044685" w:rsidRDefault="003943D6" w:rsidP="003943D6">
      <w:pPr>
        <w:pStyle w:val="ListParagraph"/>
        <w:numPr>
          <w:ilvl w:val="1"/>
          <w:numId w:val="10"/>
        </w:numPr>
        <w:rPr>
          <w:rFonts w:ascii="Arial" w:hAnsi="Arial" w:cs="Arial"/>
        </w:rPr>
      </w:pPr>
      <w:r w:rsidRPr="00044685">
        <w:rPr>
          <w:rFonts w:ascii="Arial" w:hAnsi="Arial" w:cs="Arial"/>
        </w:rPr>
        <w:t xml:space="preserve">Members should have their accreditation removed if they do not move up from level 1 to level 2 within </w:t>
      </w:r>
      <w:r w:rsidR="001B7815">
        <w:rPr>
          <w:rFonts w:ascii="Arial" w:hAnsi="Arial" w:cs="Arial"/>
        </w:rPr>
        <w:t>3</w:t>
      </w:r>
      <w:r w:rsidRPr="00044685">
        <w:rPr>
          <w:rFonts w:ascii="Arial" w:hAnsi="Arial" w:cs="Arial"/>
        </w:rPr>
        <w:t xml:space="preserve"> years of joining the scheme</w:t>
      </w:r>
    </w:p>
    <w:p w14:paraId="58F11001" w14:textId="5B5CC570" w:rsidR="00BE490C" w:rsidRPr="00044685" w:rsidRDefault="00A56476" w:rsidP="00BE490C">
      <w:pPr>
        <w:rPr>
          <w:rFonts w:ascii="Arial" w:hAnsi="Arial" w:cs="Arial"/>
        </w:rPr>
      </w:pPr>
      <w:r w:rsidRPr="00044685">
        <w:rPr>
          <w:rFonts w:ascii="Arial" w:hAnsi="Arial" w:cs="Arial"/>
        </w:rPr>
        <w:t xml:space="preserve">Disability Confident is a </w:t>
      </w:r>
      <w:r w:rsidR="0CA4024E" w:rsidRPr="00044685">
        <w:rPr>
          <w:rFonts w:ascii="Arial" w:hAnsi="Arial" w:cs="Arial"/>
        </w:rPr>
        <w:t>g</w:t>
      </w:r>
      <w:r w:rsidRPr="00044685">
        <w:rPr>
          <w:rFonts w:ascii="Arial" w:hAnsi="Arial" w:cs="Arial"/>
        </w:rPr>
        <w:t>overnment</w:t>
      </w:r>
      <w:r w:rsidR="00F920E3">
        <w:rPr>
          <w:rFonts w:ascii="Arial" w:hAnsi="Arial" w:cs="Arial"/>
        </w:rPr>
        <w:t xml:space="preserve"> </w:t>
      </w:r>
      <w:r w:rsidRPr="00044685">
        <w:rPr>
          <w:rFonts w:ascii="Arial" w:hAnsi="Arial" w:cs="Arial"/>
        </w:rPr>
        <w:t xml:space="preserve">run scheme that encourages employers to take action to improve how they recruit and retain disabled </w:t>
      </w:r>
      <w:r w:rsidR="328377CB" w:rsidRPr="00044685">
        <w:rPr>
          <w:rFonts w:ascii="Arial" w:hAnsi="Arial" w:cs="Arial"/>
        </w:rPr>
        <w:t>talent</w:t>
      </w:r>
      <w:r w:rsidRPr="00044685">
        <w:rPr>
          <w:rFonts w:ascii="Arial" w:hAnsi="Arial" w:cs="Arial"/>
        </w:rPr>
        <w:t xml:space="preserve">. </w:t>
      </w:r>
      <w:r w:rsidR="378783A0" w:rsidRPr="00044685">
        <w:rPr>
          <w:rFonts w:ascii="Arial" w:hAnsi="Arial" w:cs="Arial"/>
        </w:rPr>
        <w:t xml:space="preserve">However, as we have seen, the scheme has </w:t>
      </w:r>
      <w:r w:rsidR="53B7E67C" w:rsidRPr="00044685">
        <w:rPr>
          <w:rFonts w:ascii="Arial" w:hAnsi="Arial" w:cs="Arial"/>
        </w:rPr>
        <w:t>had a limited impact in changing attitudes towards disabled people at work.</w:t>
      </w:r>
    </w:p>
    <w:p w14:paraId="770843A5" w14:textId="3EB08D87" w:rsidR="00CB6327" w:rsidRPr="00044685" w:rsidRDefault="41C6D8AF" w:rsidP="00BE490C">
      <w:pPr>
        <w:rPr>
          <w:rFonts w:ascii="Arial" w:hAnsi="Arial" w:cs="Arial"/>
        </w:rPr>
      </w:pPr>
      <w:r w:rsidRPr="00044685">
        <w:rPr>
          <w:rFonts w:ascii="Arial" w:hAnsi="Arial" w:cs="Arial"/>
        </w:rPr>
        <w:t>These negative attitudes even exist in employers who are signed up to Disability Confident</w:t>
      </w:r>
      <w:r w:rsidR="11FAC149" w:rsidRPr="00044685">
        <w:rPr>
          <w:rFonts w:ascii="Arial" w:hAnsi="Arial" w:cs="Arial"/>
        </w:rPr>
        <w:t xml:space="preserve">. </w:t>
      </w:r>
      <w:r w:rsidR="44593A87" w:rsidRPr="00044685">
        <w:rPr>
          <w:rFonts w:ascii="Arial" w:hAnsi="Arial" w:cs="Arial"/>
        </w:rPr>
        <w:t>43</w:t>
      </w:r>
      <w:r w:rsidR="00287C28">
        <w:rPr>
          <w:rFonts w:ascii="Arial" w:hAnsi="Arial" w:cs="Arial"/>
        </w:rPr>
        <w:t>%</w:t>
      </w:r>
      <w:r w:rsidR="16B51E78" w:rsidRPr="00044685">
        <w:rPr>
          <w:rFonts w:ascii="Arial" w:hAnsi="Arial" w:cs="Arial"/>
        </w:rPr>
        <w:t xml:space="preserve"> of Disability Confident members have </w:t>
      </w:r>
      <w:r w:rsidR="48671895" w:rsidRPr="00044685">
        <w:rPr>
          <w:rFonts w:ascii="Arial" w:hAnsi="Arial" w:cs="Arial"/>
        </w:rPr>
        <w:t xml:space="preserve">not employed </w:t>
      </w:r>
      <w:r w:rsidR="50EC55D6" w:rsidRPr="00044685">
        <w:rPr>
          <w:rFonts w:ascii="Arial" w:hAnsi="Arial" w:cs="Arial"/>
        </w:rPr>
        <w:t>a disabled person as a result of joining the scheme</w:t>
      </w:r>
      <w:r w:rsidR="7D3926C4" w:rsidRPr="00044685">
        <w:rPr>
          <w:rFonts w:ascii="Arial" w:hAnsi="Arial" w:cs="Arial"/>
        </w:rPr>
        <w:t>, which rises to 56</w:t>
      </w:r>
      <w:r w:rsidR="00287C28">
        <w:rPr>
          <w:rFonts w:ascii="Arial" w:hAnsi="Arial" w:cs="Arial"/>
        </w:rPr>
        <w:t>%</w:t>
      </w:r>
      <w:r w:rsidR="7D3926C4" w:rsidRPr="00044685">
        <w:rPr>
          <w:rFonts w:ascii="Arial" w:hAnsi="Arial" w:cs="Arial"/>
        </w:rPr>
        <w:t xml:space="preserve"> amongst Level 1 employers</w:t>
      </w:r>
      <w:r w:rsidR="00BD5D31" w:rsidRPr="00044685">
        <w:rPr>
          <w:rStyle w:val="FootnoteReference"/>
          <w:rFonts w:ascii="Arial" w:hAnsi="Arial" w:cs="Arial"/>
        </w:rPr>
        <w:footnoteReference w:id="61"/>
      </w:r>
      <w:r w:rsidR="0479C7AD" w:rsidRPr="00044685">
        <w:rPr>
          <w:rFonts w:ascii="Arial" w:hAnsi="Arial" w:cs="Arial"/>
        </w:rPr>
        <w:t xml:space="preserve">. </w:t>
      </w:r>
      <w:r w:rsidR="7F8D2CBE" w:rsidRPr="00044685">
        <w:rPr>
          <w:rFonts w:ascii="Arial" w:hAnsi="Arial" w:cs="Arial"/>
        </w:rPr>
        <w:t>At present, 75</w:t>
      </w:r>
      <w:r w:rsidR="00287C28">
        <w:rPr>
          <w:rFonts w:ascii="Arial" w:hAnsi="Arial" w:cs="Arial"/>
        </w:rPr>
        <w:t>%</w:t>
      </w:r>
      <w:r w:rsidR="7F8D2CBE" w:rsidRPr="00044685">
        <w:rPr>
          <w:rFonts w:ascii="Arial" w:hAnsi="Arial" w:cs="Arial"/>
        </w:rPr>
        <w:t xml:space="preserve"> of Disability Confident</w:t>
      </w:r>
      <w:r w:rsidR="682757B3" w:rsidRPr="00044685">
        <w:rPr>
          <w:rFonts w:ascii="Arial" w:hAnsi="Arial" w:cs="Arial"/>
        </w:rPr>
        <w:t xml:space="preserve"> members</w:t>
      </w:r>
      <w:r w:rsidR="7F8D2CBE" w:rsidRPr="00044685">
        <w:rPr>
          <w:rFonts w:ascii="Arial" w:hAnsi="Arial" w:cs="Arial"/>
        </w:rPr>
        <w:t xml:space="preserve"> </w:t>
      </w:r>
      <w:r w:rsidR="682757B3" w:rsidRPr="00044685">
        <w:rPr>
          <w:rFonts w:ascii="Arial" w:hAnsi="Arial" w:cs="Arial"/>
        </w:rPr>
        <w:t>are in the Level 1</w:t>
      </w:r>
      <w:r w:rsidR="331FC80D" w:rsidRPr="00044685">
        <w:rPr>
          <w:rFonts w:ascii="Arial" w:hAnsi="Arial" w:cs="Arial"/>
        </w:rPr>
        <w:t xml:space="preserve"> group</w:t>
      </w:r>
      <w:r w:rsidR="27125A9D" w:rsidRPr="00044685">
        <w:rPr>
          <w:rFonts w:ascii="Arial" w:hAnsi="Arial" w:cs="Arial"/>
        </w:rPr>
        <w:t xml:space="preserve">, so this represents </w:t>
      </w:r>
      <w:r w:rsidR="3A1439D5" w:rsidRPr="00044685">
        <w:rPr>
          <w:rFonts w:ascii="Arial" w:hAnsi="Arial" w:cs="Arial"/>
        </w:rPr>
        <w:t xml:space="preserve">a sizeable proportion of </w:t>
      </w:r>
      <w:r w:rsidR="689680EF" w:rsidRPr="00044685">
        <w:rPr>
          <w:rFonts w:ascii="Arial" w:hAnsi="Arial" w:cs="Arial"/>
        </w:rPr>
        <w:t>employers in the scheme</w:t>
      </w:r>
      <w:r w:rsidR="00D13233" w:rsidRPr="00044685">
        <w:rPr>
          <w:rStyle w:val="FootnoteReference"/>
          <w:rFonts w:ascii="Arial" w:hAnsi="Arial" w:cs="Arial"/>
        </w:rPr>
        <w:footnoteReference w:id="62"/>
      </w:r>
      <w:r w:rsidR="689680EF" w:rsidRPr="00044685">
        <w:rPr>
          <w:rFonts w:ascii="Arial" w:hAnsi="Arial" w:cs="Arial"/>
        </w:rPr>
        <w:t xml:space="preserve">. </w:t>
      </w:r>
      <w:r w:rsidR="682757B3" w:rsidRPr="00044685">
        <w:rPr>
          <w:rFonts w:ascii="Arial" w:hAnsi="Arial" w:cs="Arial"/>
        </w:rPr>
        <w:t xml:space="preserve"> </w:t>
      </w:r>
    </w:p>
    <w:p w14:paraId="07EDE3AC" w14:textId="7426C050" w:rsidR="00A5480B" w:rsidRPr="00044685" w:rsidRDefault="00A8124A" w:rsidP="00BE490C">
      <w:pPr>
        <w:rPr>
          <w:rFonts w:ascii="Arial" w:hAnsi="Arial" w:cs="Arial"/>
        </w:rPr>
      </w:pPr>
      <w:r w:rsidRPr="00044685">
        <w:rPr>
          <w:rFonts w:ascii="Arial" w:hAnsi="Arial" w:cs="Arial"/>
        </w:rPr>
        <w:t xml:space="preserve">We believe that the Disability Confident Scheme should be reformed so members have stronger requirements. Employers at levels 2 and 3 of the Disability Confident Scheme should be required to meet minimum thresholds for the proportion of their workforce that is disabled. Employers should also have their accreditation removed if they do not move up from level 1 to level 2 within </w:t>
      </w:r>
      <w:r w:rsidR="001B7815">
        <w:rPr>
          <w:rFonts w:ascii="Arial" w:hAnsi="Arial" w:cs="Arial"/>
        </w:rPr>
        <w:t>3</w:t>
      </w:r>
      <w:r w:rsidRPr="00044685">
        <w:rPr>
          <w:rFonts w:ascii="Arial" w:hAnsi="Arial" w:cs="Arial"/>
        </w:rPr>
        <w:t xml:space="preserve"> years of joining the scheme.  </w:t>
      </w:r>
    </w:p>
    <w:p w14:paraId="4A6BB356" w14:textId="11343039" w:rsidR="001E5465" w:rsidRPr="00044685" w:rsidRDefault="00807C57" w:rsidP="00B76D2E">
      <w:pPr>
        <w:pStyle w:val="ListParagraph"/>
        <w:numPr>
          <w:ilvl w:val="0"/>
          <w:numId w:val="10"/>
        </w:numPr>
        <w:rPr>
          <w:rFonts w:ascii="Arial" w:hAnsi="Arial" w:cs="Arial"/>
        </w:rPr>
      </w:pPr>
      <w:r w:rsidRPr="00044685">
        <w:rPr>
          <w:rFonts w:ascii="Arial" w:hAnsi="Arial" w:cs="Arial"/>
        </w:rPr>
        <w:t>Acas</w:t>
      </w:r>
      <w:r w:rsidR="00340430" w:rsidRPr="00044685">
        <w:rPr>
          <w:rFonts w:ascii="Arial" w:hAnsi="Arial" w:cs="Arial"/>
        </w:rPr>
        <w:t xml:space="preserve"> should:</w:t>
      </w:r>
    </w:p>
    <w:p w14:paraId="2684269B" w14:textId="0D6A258D" w:rsidR="00340430" w:rsidRPr="00044685" w:rsidRDefault="00CE2D2D" w:rsidP="00340430">
      <w:pPr>
        <w:pStyle w:val="ListParagraph"/>
        <w:numPr>
          <w:ilvl w:val="1"/>
          <w:numId w:val="10"/>
        </w:numPr>
        <w:rPr>
          <w:rFonts w:ascii="Arial" w:hAnsi="Arial" w:cs="Arial"/>
        </w:rPr>
      </w:pPr>
      <w:r w:rsidRPr="00044685">
        <w:rPr>
          <w:rFonts w:ascii="Arial" w:hAnsi="Arial" w:cs="Arial"/>
        </w:rPr>
        <w:t xml:space="preserve">Publish the outcome from </w:t>
      </w:r>
      <w:r w:rsidR="008468C3" w:rsidRPr="00044685">
        <w:rPr>
          <w:rFonts w:ascii="Arial" w:hAnsi="Arial" w:cs="Arial"/>
        </w:rPr>
        <w:t xml:space="preserve">disability discrimination </w:t>
      </w:r>
      <w:r w:rsidR="00112C00" w:rsidRPr="00044685">
        <w:rPr>
          <w:rFonts w:ascii="Arial" w:hAnsi="Arial" w:cs="Arial"/>
        </w:rPr>
        <w:t>complaints that</w:t>
      </w:r>
      <w:r w:rsidR="00E33BBB" w:rsidRPr="00044685">
        <w:rPr>
          <w:rFonts w:ascii="Arial" w:hAnsi="Arial" w:cs="Arial"/>
        </w:rPr>
        <w:t xml:space="preserve"> have gone through early conciliation</w:t>
      </w:r>
    </w:p>
    <w:p w14:paraId="109369F5" w14:textId="625CC7B5" w:rsidR="00C17699" w:rsidRPr="00044685" w:rsidRDefault="00C17699" w:rsidP="00340430">
      <w:pPr>
        <w:pStyle w:val="ListParagraph"/>
        <w:numPr>
          <w:ilvl w:val="1"/>
          <w:numId w:val="10"/>
        </w:numPr>
        <w:rPr>
          <w:rFonts w:ascii="Arial" w:hAnsi="Arial" w:cs="Arial"/>
        </w:rPr>
      </w:pPr>
      <w:r w:rsidRPr="00044685">
        <w:rPr>
          <w:rFonts w:ascii="Arial" w:hAnsi="Arial" w:cs="Arial"/>
        </w:rPr>
        <w:t xml:space="preserve">Meet with an employer </w:t>
      </w:r>
      <w:r w:rsidR="00A61324" w:rsidRPr="00044685">
        <w:rPr>
          <w:rFonts w:ascii="Arial" w:hAnsi="Arial" w:cs="Arial"/>
        </w:rPr>
        <w:t xml:space="preserve">if they lose </w:t>
      </w:r>
      <w:r w:rsidR="00523D79" w:rsidRPr="00044685">
        <w:rPr>
          <w:rFonts w:ascii="Arial" w:hAnsi="Arial" w:cs="Arial"/>
        </w:rPr>
        <w:t>a disability discrimination</w:t>
      </w:r>
      <w:r w:rsidR="00A572C0" w:rsidRPr="00044685">
        <w:rPr>
          <w:rFonts w:ascii="Arial" w:hAnsi="Arial" w:cs="Arial"/>
        </w:rPr>
        <w:t xml:space="preserve"> case at</w:t>
      </w:r>
      <w:r w:rsidR="00735EA0" w:rsidRPr="00044685">
        <w:rPr>
          <w:rFonts w:ascii="Arial" w:hAnsi="Arial" w:cs="Arial"/>
        </w:rPr>
        <w:t xml:space="preserve"> </w:t>
      </w:r>
      <w:r w:rsidR="00A572C0" w:rsidRPr="00044685">
        <w:rPr>
          <w:rFonts w:ascii="Arial" w:hAnsi="Arial" w:cs="Arial"/>
        </w:rPr>
        <w:t xml:space="preserve">a tribunal </w:t>
      </w:r>
      <w:r w:rsidR="00D4528D" w:rsidRPr="00044685">
        <w:rPr>
          <w:rFonts w:ascii="Arial" w:hAnsi="Arial" w:cs="Arial"/>
        </w:rPr>
        <w:t xml:space="preserve">to discuss </w:t>
      </w:r>
      <w:r w:rsidR="00506E13" w:rsidRPr="00044685">
        <w:rPr>
          <w:rFonts w:ascii="Arial" w:hAnsi="Arial" w:cs="Arial"/>
        </w:rPr>
        <w:t xml:space="preserve">what the employer can do to </w:t>
      </w:r>
      <w:r w:rsidR="00265048" w:rsidRPr="00044685">
        <w:rPr>
          <w:rFonts w:ascii="Arial" w:hAnsi="Arial" w:cs="Arial"/>
        </w:rPr>
        <w:t xml:space="preserve">become a </w:t>
      </w:r>
      <w:r w:rsidR="00735EA0" w:rsidRPr="00044685">
        <w:rPr>
          <w:rFonts w:ascii="Arial" w:hAnsi="Arial" w:cs="Arial"/>
        </w:rPr>
        <w:t>m</w:t>
      </w:r>
      <w:r w:rsidR="00265048" w:rsidRPr="00044685">
        <w:rPr>
          <w:rFonts w:ascii="Arial" w:hAnsi="Arial" w:cs="Arial"/>
        </w:rPr>
        <w:t xml:space="preserve">ore </w:t>
      </w:r>
      <w:r w:rsidR="00735EA0" w:rsidRPr="00044685">
        <w:rPr>
          <w:rFonts w:ascii="Arial" w:hAnsi="Arial" w:cs="Arial"/>
        </w:rPr>
        <w:t>inclusive place to work</w:t>
      </w:r>
    </w:p>
    <w:p w14:paraId="65A54C49" w14:textId="74485411" w:rsidR="00BE490C" w:rsidRPr="00044685" w:rsidRDefault="00401F3B" w:rsidP="00EA357C">
      <w:pPr>
        <w:rPr>
          <w:rFonts w:ascii="Arial" w:hAnsi="Arial" w:cs="Arial"/>
        </w:rPr>
      </w:pPr>
      <w:r w:rsidRPr="00044685">
        <w:rPr>
          <w:rFonts w:ascii="Arial" w:hAnsi="Arial" w:cs="Arial"/>
        </w:rPr>
        <w:t xml:space="preserve">Disabled workers will go through either Acas’ early conciliation service or an employment tribunal to </w:t>
      </w:r>
      <w:r w:rsidR="00C47C0C" w:rsidRPr="00044685">
        <w:rPr>
          <w:rFonts w:ascii="Arial" w:hAnsi="Arial" w:cs="Arial"/>
        </w:rPr>
        <w:t>secure</w:t>
      </w:r>
      <w:r w:rsidRPr="00044685">
        <w:rPr>
          <w:rFonts w:ascii="Arial" w:hAnsi="Arial" w:cs="Arial"/>
        </w:rPr>
        <w:t xml:space="preserve"> a resolution to a discrimination complaint against their employer</w:t>
      </w:r>
      <w:r w:rsidR="00C47C0C" w:rsidRPr="00044685">
        <w:rPr>
          <w:rFonts w:ascii="Arial" w:hAnsi="Arial" w:cs="Arial"/>
        </w:rPr>
        <w:t xml:space="preserve">. </w:t>
      </w:r>
    </w:p>
    <w:p w14:paraId="6C9F4EF3" w14:textId="377564FC" w:rsidR="00E061E3" w:rsidRPr="00044685" w:rsidRDefault="2CC7EB76" w:rsidP="00EA357C">
      <w:pPr>
        <w:rPr>
          <w:rFonts w:ascii="Arial" w:hAnsi="Arial" w:cs="Arial"/>
        </w:rPr>
      </w:pPr>
      <w:r w:rsidRPr="00044685">
        <w:rPr>
          <w:rFonts w:ascii="Arial" w:hAnsi="Arial" w:cs="Arial"/>
        </w:rPr>
        <w:t xml:space="preserve">Acas have committed to ensuring that </w:t>
      </w:r>
      <w:r w:rsidR="001B7815">
        <w:rPr>
          <w:rFonts w:ascii="Arial" w:hAnsi="Arial" w:cs="Arial"/>
        </w:rPr>
        <w:t>3</w:t>
      </w:r>
      <w:r w:rsidRPr="00044685">
        <w:rPr>
          <w:rFonts w:ascii="Arial" w:hAnsi="Arial" w:cs="Arial"/>
        </w:rPr>
        <w:t xml:space="preserve"> out of </w:t>
      </w:r>
      <w:r w:rsidR="00287C28">
        <w:rPr>
          <w:rFonts w:ascii="Arial" w:hAnsi="Arial" w:cs="Arial"/>
        </w:rPr>
        <w:t>4</w:t>
      </w:r>
      <w:r w:rsidRPr="00044685">
        <w:rPr>
          <w:rFonts w:ascii="Arial" w:hAnsi="Arial" w:cs="Arial"/>
        </w:rPr>
        <w:t xml:space="preserve"> disputes are resolved before they reach the tribunal stage, so it is important that the conciliation process works for disabled people</w:t>
      </w:r>
      <w:r w:rsidR="00E061E3" w:rsidRPr="00044685">
        <w:rPr>
          <w:rFonts w:ascii="Arial" w:hAnsi="Arial" w:cs="Arial"/>
          <w:vertAlign w:val="superscript"/>
        </w:rPr>
        <w:footnoteReference w:id="63"/>
      </w:r>
      <w:r w:rsidRPr="00044685">
        <w:rPr>
          <w:rFonts w:ascii="Arial" w:hAnsi="Arial" w:cs="Arial"/>
        </w:rPr>
        <w:t>. But there is currently very little publicly available data on the number of disability discrimination cases that are resolved in favour of the disabled person at the conciliation stage. Without th</w:t>
      </w:r>
      <w:r w:rsidR="6CC85819" w:rsidRPr="00044685">
        <w:rPr>
          <w:rFonts w:ascii="Arial" w:hAnsi="Arial" w:cs="Arial"/>
        </w:rPr>
        <w:t>is</w:t>
      </w:r>
      <w:r w:rsidRPr="00044685">
        <w:rPr>
          <w:rFonts w:ascii="Arial" w:hAnsi="Arial" w:cs="Arial"/>
        </w:rPr>
        <w:t xml:space="preserve"> data, it is difficult for disabled people to assess the effectiveness of the conciliation process</w:t>
      </w:r>
      <w:r w:rsidR="6CC85819" w:rsidRPr="00044685">
        <w:rPr>
          <w:rFonts w:ascii="Arial" w:hAnsi="Arial" w:cs="Arial"/>
        </w:rPr>
        <w:t>. W</w:t>
      </w:r>
      <w:r w:rsidRPr="00044685">
        <w:rPr>
          <w:rFonts w:ascii="Arial" w:hAnsi="Arial" w:cs="Arial"/>
        </w:rPr>
        <w:t xml:space="preserve">e are </w:t>
      </w:r>
      <w:r w:rsidR="6CC85819" w:rsidRPr="00044685">
        <w:rPr>
          <w:rFonts w:ascii="Arial" w:hAnsi="Arial" w:cs="Arial"/>
        </w:rPr>
        <w:t xml:space="preserve">therefore </w:t>
      </w:r>
      <w:r w:rsidRPr="00044685">
        <w:rPr>
          <w:rFonts w:ascii="Arial" w:hAnsi="Arial" w:cs="Arial"/>
        </w:rPr>
        <w:t>calling on Acas to publish the outcome of disability discrimination complaints that have gone through early conciliation</w:t>
      </w:r>
      <w:r w:rsidR="00D2B311" w:rsidRPr="00044685">
        <w:rPr>
          <w:rFonts w:ascii="Arial" w:hAnsi="Arial" w:cs="Arial"/>
        </w:rPr>
        <w:t xml:space="preserve">. </w:t>
      </w:r>
    </w:p>
    <w:p w14:paraId="0051B18C" w14:textId="7EB0C6A8" w:rsidR="00AD1401" w:rsidRDefault="23915C01" w:rsidP="00AD1401">
      <w:pPr>
        <w:rPr>
          <w:rFonts w:ascii="Arial" w:hAnsi="Arial" w:cs="Arial"/>
        </w:rPr>
      </w:pPr>
      <w:r w:rsidRPr="00044685">
        <w:rPr>
          <w:rFonts w:ascii="Arial" w:hAnsi="Arial" w:cs="Arial"/>
        </w:rPr>
        <w:t>It is unclear</w:t>
      </w:r>
      <w:r w:rsidR="540859DE" w:rsidRPr="00044685">
        <w:rPr>
          <w:rFonts w:ascii="Arial" w:hAnsi="Arial" w:cs="Arial"/>
        </w:rPr>
        <w:t xml:space="preserve"> </w:t>
      </w:r>
      <w:r w:rsidR="2C857F5B" w:rsidRPr="00044685">
        <w:rPr>
          <w:rFonts w:ascii="Arial" w:hAnsi="Arial" w:cs="Arial"/>
        </w:rPr>
        <w:t xml:space="preserve">what role Acas plays in helping employers learn lessons if </w:t>
      </w:r>
      <w:r w:rsidR="6B70D268" w:rsidRPr="00044685">
        <w:rPr>
          <w:rFonts w:ascii="Arial" w:hAnsi="Arial" w:cs="Arial"/>
        </w:rPr>
        <w:t xml:space="preserve">they lose a tribunal case.  </w:t>
      </w:r>
      <w:r w:rsidR="186B49C5" w:rsidRPr="00044685">
        <w:rPr>
          <w:rFonts w:ascii="Arial" w:hAnsi="Arial" w:cs="Arial"/>
        </w:rPr>
        <w:t xml:space="preserve">At present, </w:t>
      </w:r>
      <w:r w:rsidR="00287C28">
        <w:rPr>
          <w:rFonts w:ascii="Arial" w:hAnsi="Arial" w:cs="Arial"/>
        </w:rPr>
        <w:t>3%</w:t>
      </w:r>
      <w:r w:rsidR="186B49C5" w:rsidRPr="00044685">
        <w:rPr>
          <w:rFonts w:ascii="Arial" w:hAnsi="Arial" w:cs="Arial"/>
        </w:rPr>
        <w:t xml:space="preserve"> of disability discrimination claims are awarded in favour of the employee at tribunal</w:t>
      </w:r>
      <w:r w:rsidRPr="00044685">
        <w:rPr>
          <w:rFonts w:ascii="Arial" w:hAnsi="Arial" w:cs="Arial"/>
        </w:rPr>
        <w:t xml:space="preserve"> and</w:t>
      </w:r>
      <w:r w:rsidR="186B49C5" w:rsidRPr="00044685">
        <w:rPr>
          <w:rFonts w:ascii="Arial" w:hAnsi="Arial" w:cs="Arial"/>
        </w:rPr>
        <w:t xml:space="preserve"> </w:t>
      </w:r>
      <w:r w:rsidR="00287C28">
        <w:rPr>
          <w:rFonts w:ascii="Arial" w:hAnsi="Arial" w:cs="Arial"/>
        </w:rPr>
        <w:t>7%</w:t>
      </w:r>
      <w:r w:rsidR="186B49C5" w:rsidRPr="00044685">
        <w:rPr>
          <w:rFonts w:ascii="Arial" w:hAnsi="Arial" w:cs="Arial"/>
        </w:rPr>
        <w:t xml:space="preserve"> go in favour of the employer </w:t>
      </w:r>
      <w:r w:rsidRPr="00044685">
        <w:rPr>
          <w:rFonts w:ascii="Arial" w:hAnsi="Arial" w:cs="Arial"/>
        </w:rPr>
        <w:t>(</w:t>
      </w:r>
      <w:r w:rsidR="186B49C5" w:rsidRPr="00044685">
        <w:rPr>
          <w:rFonts w:ascii="Arial" w:hAnsi="Arial" w:cs="Arial"/>
        </w:rPr>
        <w:t>the other 90</w:t>
      </w:r>
      <w:r w:rsidR="00287C28">
        <w:rPr>
          <w:rFonts w:ascii="Arial" w:hAnsi="Arial" w:cs="Arial"/>
        </w:rPr>
        <w:t>%</w:t>
      </w:r>
      <w:r w:rsidR="186B49C5" w:rsidRPr="00044685">
        <w:rPr>
          <w:rFonts w:ascii="Arial" w:hAnsi="Arial" w:cs="Arial"/>
        </w:rPr>
        <w:t xml:space="preserve"> were either withdrawn, were settled out of tribunal or did not get a hearing)</w:t>
      </w:r>
      <w:r w:rsidR="00AD1401" w:rsidRPr="00044685">
        <w:rPr>
          <w:rFonts w:ascii="Arial" w:hAnsi="Arial" w:cs="Arial"/>
          <w:vertAlign w:val="superscript"/>
        </w:rPr>
        <w:footnoteReference w:id="64"/>
      </w:r>
      <w:r w:rsidR="186B49C5" w:rsidRPr="00044685">
        <w:rPr>
          <w:rFonts w:ascii="Arial" w:hAnsi="Arial" w:cs="Arial"/>
        </w:rPr>
        <w:t xml:space="preserve">. But we do not know </w:t>
      </w:r>
      <w:r w:rsidR="36178E47" w:rsidRPr="00044685">
        <w:rPr>
          <w:rFonts w:ascii="Arial" w:hAnsi="Arial" w:cs="Arial"/>
        </w:rPr>
        <w:t xml:space="preserve">what support is offered to employers if a </w:t>
      </w:r>
      <w:r w:rsidR="74F275FA" w:rsidRPr="00044685">
        <w:rPr>
          <w:rFonts w:ascii="Arial" w:hAnsi="Arial" w:cs="Arial"/>
        </w:rPr>
        <w:t>disability discrimination case</w:t>
      </w:r>
      <w:r w:rsidR="36178E47" w:rsidRPr="00044685">
        <w:rPr>
          <w:rFonts w:ascii="Arial" w:hAnsi="Arial" w:cs="Arial"/>
        </w:rPr>
        <w:t xml:space="preserve"> at tribunal goes against them.</w:t>
      </w:r>
      <w:r w:rsidR="186B49C5" w:rsidRPr="00044685">
        <w:rPr>
          <w:rFonts w:ascii="Arial" w:hAnsi="Arial" w:cs="Arial"/>
        </w:rPr>
        <w:t xml:space="preserve"> We believe Acas should meet with an</w:t>
      </w:r>
      <w:r w:rsidR="147CFC96" w:rsidRPr="00044685">
        <w:rPr>
          <w:rFonts w:ascii="Arial" w:hAnsi="Arial" w:cs="Arial"/>
        </w:rPr>
        <w:t>y</w:t>
      </w:r>
      <w:r w:rsidR="186B49C5" w:rsidRPr="00044685">
        <w:rPr>
          <w:rFonts w:ascii="Arial" w:hAnsi="Arial" w:cs="Arial"/>
        </w:rPr>
        <w:t xml:space="preserve"> employer that lose</w:t>
      </w:r>
      <w:r w:rsidR="24F6865B" w:rsidRPr="00044685">
        <w:rPr>
          <w:rFonts w:ascii="Arial" w:hAnsi="Arial" w:cs="Arial"/>
        </w:rPr>
        <w:t>s</w:t>
      </w:r>
      <w:r w:rsidR="186B49C5" w:rsidRPr="00044685">
        <w:rPr>
          <w:rFonts w:ascii="Arial" w:hAnsi="Arial" w:cs="Arial"/>
        </w:rPr>
        <w:t xml:space="preserve"> a disability discrimination case at a tribunal, to discuss what the employer can do to become a more inclusive place to work. </w:t>
      </w:r>
    </w:p>
    <w:p w14:paraId="3F694786" w14:textId="0F004119" w:rsidR="00477AF0" w:rsidRDefault="00477AF0" w:rsidP="00AD1401">
      <w:pPr>
        <w:rPr>
          <w:rFonts w:ascii="Arial" w:hAnsi="Arial" w:cs="Arial"/>
        </w:rPr>
      </w:pPr>
    </w:p>
    <w:p w14:paraId="4B7CD9D5" w14:textId="17CE0359" w:rsidR="00477AF0" w:rsidRDefault="007A3E80" w:rsidP="00AD1401">
      <w:pPr>
        <w:rPr>
          <w:rFonts w:ascii="Arial" w:hAnsi="Arial" w:cs="Arial"/>
        </w:rPr>
      </w:pPr>
      <w:r w:rsidRPr="00BE1513">
        <w:rPr>
          <w:rFonts w:ascii="Arial" w:hAnsi="Arial"/>
          <w:noProof/>
          <w:sz w:val="28"/>
          <w:szCs w:val="28"/>
        </w:rPr>
        <w:drawing>
          <wp:anchor distT="0" distB="0" distL="114300" distR="114300" simplePos="0" relativeHeight="251668480" behindDoc="1" locked="0" layoutInCell="1" allowOverlap="1" wp14:anchorId="6AE4CF36" wp14:editId="22B28B33">
            <wp:simplePos x="0" y="0"/>
            <wp:positionH relativeFrom="column">
              <wp:posOffset>744855</wp:posOffset>
            </wp:positionH>
            <wp:positionV relativeFrom="paragraph">
              <wp:posOffset>-1201420</wp:posOffset>
            </wp:positionV>
            <wp:extent cx="5029200" cy="7509510"/>
            <wp:effectExtent l="0" t="1905" r="0" b="0"/>
            <wp:wrapNone/>
            <wp:docPr id="349838902" name="Picture 349838902">
              <a:extLst xmlns:a="http://schemas.openxmlformats.org/drawingml/2006/main">
                <a:ext uri="{FF2B5EF4-FFF2-40B4-BE49-F238E27FC236}">
                  <a16:creationId xmlns:a16="http://schemas.microsoft.com/office/drawing/2014/main" id="{072C8402-2E06-5E49-BAB0-9C2B6F3623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72C8402-2E06-5E49-BAB0-9C2B6F362388}"/>
                        </a:ext>
                      </a:extLst>
                    </pic:cNvPr>
                    <pic:cNvPicPr>
                      <a:picLocks noChangeAspect="1"/>
                    </pic:cNvPicPr>
                  </pic:nvPicPr>
                  <pic:blipFill rotWithShape="1">
                    <a:blip r:embed="rId14"/>
                    <a:srcRect l="59809" t="28479" b="6281"/>
                    <a:stretch/>
                  </pic:blipFill>
                  <pic:spPr bwMode="auto">
                    <a:xfrm rot="16200000">
                      <a:off x="0" y="0"/>
                      <a:ext cx="5029200" cy="7509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0DA332" w14:textId="78D89796" w:rsidR="00477AF0" w:rsidRPr="00044685" w:rsidRDefault="00477AF0" w:rsidP="00AD1401">
      <w:pPr>
        <w:rPr>
          <w:rFonts w:ascii="Arial" w:hAnsi="Arial" w:cs="Arial"/>
        </w:rPr>
      </w:pPr>
    </w:p>
    <w:p w14:paraId="1B9AF2C9" w14:textId="4F14EB9B" w:rsidR="000E6671" w:rsidRPr="00477AF0" w:rsidRDefault="002F732F" w:rsidP="00AD1401">
      <w:pPr>
        <w:rPr>
          <w:rFonts w:ascii="Arial" w:hAnsi="Arial" w:cs="Arial"/>
          <w:b/>
          <w:bCs/>
          <w:color w:val="7030A0"/>
          <w:sz w:val="28"/>
          <w:szCs w:val="28"/>
        </w:rPr>
      </w:pPr>
      <w:r w:rsidRPr="00477AF0">
        <w:rPr>
          <w:rFonts w:ascii="Arial" w:hAnsi="Arial" w:cs="Arial"/>
          <w:b/>
          <w:bCs/>
          <w:color w:val="7030A0"/>
          <w:sz w:val="28"/>
          <w:szCs w:val="28"/>
        </w:rPr>
        <w:t>Employment story</w:t>
      </w:r>
      <w:r w:rsidR="000E6671" w:rsidRPr="00477AF0">
        <w:rPr>
          <w:rFonts w:ascii="Arial" w:hAnsi="Arial" w:cs="Arial"/>
          <w:b/>
          <w:bCs/>
          <w:color w:val="7030A0"/>
          <w:sz w:val="28"/>
          <w:szCs w:val="28"/>
        </w:rPr>
        <w:t>: Emilia</w:t>
      </w:r>
    </w:p>
    <w:p w14:paraId="7D7405A9" w14:textId="2C1DA536" w:rsidR="00D322EB" w:rsidRPr="00044685" w:rsidRDefault="00D322EB" w:rsidP="00D322EB">
      <w:pPr>
        <w:rPr>
          <w:rFonts w:ascii="Arial" w:hAnsi="Arial" w:cs="Arial"/>
        </w:rPr>
      </w:pPr>
      <w:r w:rsidRPr="00044685">
        <w:rPr>
          <w:rFonts w:ascii="Arial" w:hAnsi="Arial" w:cs="Arial"/>
        </w:rPr>
        <w:t>“</w:t>
      </w:r>
      <w:r w:rsidR="00F125AF" w:rsidRPr="00044685">
        <w:rPr>
          <w:rFonts w:ascii="Arial" w:hAnsi="Arial" w:cs="Arial"/>
        </w:rPr>
        <w:t xml:space="preserve">In 2018 </w:t>
      </w:r>
      <w:r w:rsidRPr="00044685">
        <w:rPr>
          <w:rFonts w:ascii="Arial" w:hAnsi="Arial" w:cs="Arial"/>
        </w:rPr>
        <w:t xml:space="preserve">I went through a grievance procedure against </w:t>
      </w:r>
      <w:r w:rsidR="00DD1DCA" w:rsidRPr="00044685">
        <w:rPr>
          <w:rFonts w:ascii="Arial" w:hAnsi="Arial" w:cs="Arial"/>
        </w:rPr>
        <w:t>my former employer</w:t>
      </w:r>
      <w:r w:rsidRPr="00044685">
        <w:rPr>
          <w:rFonts w:ascii="Arial" w:hAnsi="Arial" w:cs="Arial"/>
        </w:rPr>
        <w:t xml:space="preserve"> as I felt I had been dismissed unfairly, suffered disability discrimination and she had treated me differently from my colleague who had the same role as me. This in turn left me with severe anxiety, depression and affected my health.”</w:t>
      </w:r>
    </w:p>
    <w:p w14:paraId="72852A42" w14:textId="046716DB" w:rsidR="00184889" w:rsidRPr="00044685" w:rsidRDefault="00CC3EDA" w:rsidP="00184889">
      <w:pPr>
        <w:rPr>
          <w:rFonts w:ascii="Arial" w:hAnsi="Arial" w:cs="Arial"/>
        </w:rPr>
      </w:pPr>
      <w:r w:rsidRPr="00044685">
        <w:rPr>
          <w:rFonts w:ascii="Arial" w:hAnsi="Arial" w:cs="Arial"/>
        </w:rPr>
        <w:t>After I submitted the grievance procedure</w:t>
      </w:r>
      <w:r w:rsidR="00184889" w:rsidRPr="00044685">
        <w:rPr>
          <w:rFonts w:ascii="Arial" w:hAnsi="Arial" w:cs="Arial"/>
        </w:rPr>
        <w:t>, it got sent to their head office and I was told it would be investigated. I was asked then to come in for a meeting to discuss the situation. The results were not helpful at all, the final report outcome indicated that I was just complaining and couldn’t handle the role I was placed in. Then at the end they indicated that my manager at the time needed future communication and management training. I was not satisfied as I felt I was being dismissed and the organisation itself, because of what they stand for should have handled it better.</w:t>
      </w:r>
    </w:p>
    <w:p w14:paraId="6E5CAE86" w14:textId="25B2432B" w:rsidR="00E52D30" w:rsidRPr="00044685" w:rsidRDefault="00776F59" w:rsidP="00E52D30">
      <w:pPr>
        <w:rPr>
          <w:rFonts w:ascii="Arial" w:hAnsi="Arial" w:cs="Arial"/>
        </w:rPr>
      </w:pPr>
      <w:r w:rsidRPr="00044685">
        <w:rPr>
          <w:rFonts w:ascii="Arial" w:hAnsi="Arial" w:cs="Arial"/>
        </w:rPr>
        <w:t>I spoke to ACAS who advised me a little. Looking back</w:t>
      </w:r>
      <w:r w:rsidR="61FF6DCD" w:rsidRPr="00044685">
        <w:rPr>
          <w:rFonts w:ascii="Arial" w:hAnsi="Arial" w:cs="Arial"/>
        </w:rPr>
        <w:t>,</w:t>
      </w:r>
      <w:r w:rsidRPr="00044685">
        <w:rPr>
          <w:rFonts w:ascii="Arial" w:hAnsi="Arial" w:cs="Arial"/>
        </w:rPr>
        <w:t xml:space="preserve"> I should have sought more help as I felt so alone and helpless. </w:t>
      </w:r>
      <w:r w:rsidR="00E52D30" w:rsidRPr="00044685">
        <w:rPr>
          <w:rFonts w:ascii="Arial" w:hAnsi="Arial" w:cs="Arial"/>
        </w:rPr>
        <w:t>Had I done so it would have given me more strength to challenge the final report that they wrote after the meeting. I would have known more about my options.</w:t>
      </w:r>
      <w:r w:rsidR="00DE577D" w:rsidRPr="00044685">
        <w:rPr>
          <w:rFonts w:ascii="Arial" w:hAnsi="Arial" w:cs="Arial"/>
        </w:rPr>
        <w:t xml:space="preserve">” </w:t>
      </w:r>
    </w:p>
    <w:p w14:paraId="48C965DD" w14:textId="21DC7BFE" w:rsidR="000E6671" w:rsidRPr="00044685" w:rsidRDefault="00F316C4" w:rsidP="00AD1401">
      <w:pPr>
        <w:rPr>
          <w:rFonts w:ascii="Arial" w:hAnsi="Arial" w:cs="Arial"/>
        </w:rPr>
      </w:pPr>
      <w:r w:rsidRPr="00044685">
        <w:rPr>
          <w:rFonts w:ascii="Arial" w:hAnsi="Arial" w:cs="Arial"/>
        </w:rPr>
        <w:t xml:space="preserve">I felt </w:t>
      </w:r>
      <w:r w:rsidR="004309BD" w:rsidRPr="00044685">
        <w:rPr>
          <w:rFonts w:ascii="Arial" w:hAnsi="Arial" w:cs="Arial"/>
        </w:rPr>
        <w:t xml:space="preserve">that my manager could have done more to support me. It felt like </w:t>
      </w:r>
      <w:r w:rsidR="000E7D0B" w:rsidRPr="00044685">
        <w:rPr>
          <w:rFonts w:ascii="Arial" w:hAnsi="Arial" w:cs="Arial"/>
        </w:rPr>
        <w:t xml:space="preserve">I had to fight for the extra support. I was provided </w:t>
      </w:r>
      <w:r w:rsidR="002D4CF6" w:rsidRPr="00044685">
        <w:rPr>
          <w:rFonts w:ascii="Arial" w:hAnsi="Arial" w:cs="Arial"/>
        </w:rPr>
        <w:t xml:space="preserve">with large equipment </w:t>
      </w:r>
      <w:r w:rsidR="00572298" w:rsidRPr="00044685">
        <w:rPr>
          <w:rFonts w:ascii="Arial" w:hAnsi="Arial" w:cs="Arial"/>
        </w:rPr>
        <w:t xml:space="preserve">but any additional support I needed, it seemed I constantly had to convince them and then they would </w:t>
      </w:r>
      <w:r w:rsidR="001D6D5D" w:rsidRPr="00044685">
        <w:rPr>
          <w:rFonts w:ascii="Arial" w:hAnsi="Arial" w:cs="Arial"/>
        </w:rPr>
        <w:t>d</w:t>
      </w:r>
      <w:r w:rsidR="00572298" w:rsidRPr="00044685">
        <w:rPr>
          <w:rFonts w:ascii="Arial" w:hAnsi="Arial" w:cs="Arial"/>
        </w:rPr>
        <w:t xml:space="preserve">ecide if </w:t>
      </w:r>
      <w:r w:rsidR="001D6D5D" w:rsidRPr="00044685">
        <w:rPr>
          <w:rFonts w:ascii="Arial" w:hAnsi="Arial" w:cs="Arial"/>
        </w:rPr>
        <w:t xml:space="preserve">they felt I needed it.” </w:t>
      </w:r>
    </w:p>
    <w:p w14:paraId="79E31037" w14:textId="77777777" w:rsidR="00477AF0" w:rsidRDefault="00477AF0" w:rsidP="00F375CB">
      <w:pPr>
        <w:pStyle w:val="Heading3"/>
        <w:rPr>
          <w:rFonts w:ascii="Arial" w:hAnsi="Arial" w:cs="Arial"/>
          <w:b/>
          <w:bCs/>
          <w:color w:val="7030A0"/>
          <w:sz w:val="28"/>
          <w:szCs w:val="28"/>
        </w:rPr>
      </w:pPr>
    </w:p>
    <w:p w14:paraId="3F715F65" w14:textId="3BEFFB83" w:rsidR="00797479" w:rsidRPr="00076A44" w:rsidRDefault="00184645" w:rsidP="00F375CB">
      <w:pPr>
        <w:pStyle w:val="Heading3"/>
        <w:rPr>
          <w:rFonts w:ascii="Arial" w:hAnsi="Arial" w:cs="Arial"/>
          <w:b/>
          <w:bCs/>
          <w:color w:val="7030A0"/>
          <w:sz w:val="28"/>
          <w:szCs w:val="28"/>
        </w:rPr>
      </w:pPr>
      <w:r>
        <w:rPr>
          <w:rFonts w:ascii="Arial" w:hAnsi="Arial" w:cs="Arial"/>
          <w:b/>
          <w:bCs/>
          <w:color w:val="7030A0"/>
          <w:sz w:val="28"/>
          <w:szCs w:val="28"/>
        </w:rPr>
        <w:t xml:space="preserve">Providing better support at work through </w:t>
      </w:r>
      <w:r w:rsidR="00B47425" w:rsidRPr="00076A44">
        <w:rPr>
          <w:rFonts w:ascii="Arial" w:hAnsi="Arial" w:cs="Arial"/>
          <w:b/>
          <w:bCs/>
          <w:color w:val="7030A0"/>
          <w:sz w:val="28"/>
          <w:szCs w:val="28"/>
        </w:rPr>
        <w:t>Access to Work</w:t>
      </w:r>
      <w:r>
        <w:rPr>
          <w:rFonts w:ascii="Arial" w:hAnsi="Arial" w:cs="Arial"/>
          <w:b/>
          <w:bCs/>
          <w:color w:val="7030A0"/>
          <w:sz w:val="28"/>
          <w:szCs w:val="28"/>
        </w:rPr>
        <w:t xml:space="preserve"> and reasonable a</w:t>
      </w:r>
      <w:r w:rsidRPr="00076A44">
        <w:rPr>
          <w:rFonts w:ascii="Arial" w:hAnsi="Arial" w:cs="Arial"/>
          <w:b/>
          <w:bCs/>
          <w:color w:val="7030A0"/>
          <w:sz w:val="28"/>
          <w:szCs w:val="28"/>
        </w:rPr>
        <w:t>djustments</w:t>
      </w:r>
    </w:p>
    <w:p w14:paraId="50B539F9" w14:textId="51110589" w:rsidR="001C3655" w:rsidRPr="00044685" w:rsidRDefault="00454656" w:rsidP="00B75472">
      <w:pPr>
        <w:pStyle w:val="ListParagraph"/>
        <w:numPr>
          <w:ilvl w:val="0"/>
          <w:numId w:val="10"/>
        </w:numPr>
        <w:rPr>
          <w:rFonts w:ascii="Arial" w:hAnsi="Arial" w:cs="Arial"/>
        </w:rPr>
      </w:pPr>
      <w:r w:rsidRPr="00044685">
        <w:rPr>
          <w:rFonts w:ascii="Arial" w:hAnsi="Arial" w:cs="Arial"/>
        </w:rPr>
        <w:t xml:space="preserve">The </w:t>
      </w:r>
      <w:r w:rsidR="000373F6" w:rsidRPr="00044685">
        <w:rPr>
          <w:rFonts w:ascii="Arial" w:hAnsi="Arial" w:cs="Arial"/>
        </w:rPr>
        <w:t xml:space="preserve">DWP </w:t>
      </w:r>
      <w:r w:rsidR="001C3655" w:rsidRPr="00044685">
        <w:rPr>
          <w:rFonts w:ascii="Arial" w:hAnsi="Arial" w:cs="Arial"/>
        </w:rPr>
        <w:t>should reform the Access to Work scheme by:</w:t>
      </w:r>
    </w:p>
    <w:p w14:paraId="537DE43E" w14:textId="79A150EB" w:rsidR="001C3655" w:rsidRPr="00044685" w:rsidRDefault="12AA2D60" w:rsidP="00B75472">
      <w:pPr>
        <w:pStyle w:val="ListParagraph"/>
        <w:numPr>
          <w:ilvl w:val="1"/>
          <w:numId w:val="10"/>
        </w:numPr>
        <w:rPr>
          <w:rFonts w:ascii="Arial" w:hAnsi="Arial" w:cs="Arial"/>
        </w:rPr>
      </w:pPr>
      <w:r w:rsidRPr="00044685">
        <w:rPr>
          <w:rFonts w:ascii="Arial" w:hAnsi="Arial" w:cs="Arial"/>
        </w:rPr>
        <w:t>A</w:t>
      </w:r>
      <w:r w:rsidR="62120394" w:rsidRPr="00044685">
        <w:rPr>
          <w:rFonts w:ascii="Arial" w:hAnsi="Arial" w:cs="Arial"/>
        </w:rPr>
        <w:t>llocat</w:t>
      </w:r>
      <w:r w:rsidR="6F00EDF9" w:rsidRPr="00044685">
        <w:rPr>
          <w:rFonts w:ascii="Arial" w:hAnsi="Arial" w:cs="Arial"/>
        </w:rPr>
        <w:t>ing</w:t>
      </w:r>
      <w:r w:rsidR="62120394" w:rsidRPr="00044685">
        <w:rPr>
          <w:rFonts w:ascii="Arial" w:hAnsi="Arial" w:cs="Arial"/>
        </w:rPr>
        <w:t xml:space="preserve"> funding </w:t>
      </w:r>
      <w:r w:rsidR="6072B936" w:rsidRPr="00044685">
        <w:rPr>
          <w:rFonts w:ascii="Arial" w:hAnsi="Arial" w:cs="Arial"/>
        </w:rPr>
        <w:t xml:space="preserve">to </w:t>
      </w:r>
      <w:r w:rsidR="62120394" w:rsidRPr="00044685">
        <w:rPr>
          <w:rFonts w:ascii="Arial" w:hAnsi="Arial" w:cs="Arial"/>
        </w:rPr>
        <w:t>promot</w:t>
      </w:r>
      <w:r w:rsidR="21F24A67" w:rsidRPr="00044685">
        <w:rPr>
          <w:rFonts w:ascii="Arial" w:hAnsi="Arial" w:cs="Arial"/>
        </w:rPr>
        <w:t>e</w:t>
      </w:r>
      <w:r w:rsidR="62120394" w:rsidRPr="00044685">
        <w:rPr>
          <w:rFonts w:ascii="Arial" w:hAnsi="Arial" w:cs="Arial"/>
        </w:rPr>
        <w:t xml:space="preserve"> the scheme</w:t>
      </w:r>
      <w:r w:rsidR="7489CB68" w:rsidRPr="00044685">
        <w:rPr>
          <w:rFonts w:ascii="Arial" w:hAnsi="Arial" w:cs="Arial"/>
        </w:rPr>
        <w:t>,</w:t>
      </w:r>
      <w:r w:rsidR="62120394" w:rsidRPr="00044685">
        <w:rPr>
          <w:rFonts w:ascii="Arial" w:hAnsi="Arial" w:cs="Arial"/>
        </w:rPr>
        <w:t xml:space="preserve"> based on the avenues identified</w:t>
      </w:r>
      <w:r w:rsidR="03D1E870" w:rsidRPr="00044685">
        <w:rPr>
          <w:rFonts w:ascii="Arial" w:hAnsi="Arial" w:cs="Arial"/>
        </w:rPr>
        <w:t xml:space="preserve"> in its recent review.</w:t>
      </w:r>
    </w:p>
    <w:p w14:paraId="1FA9EFBF" w14:textId="1391176D" w:rsidR="001C3655" w:rsidRPr="00044685" w:rsidRDefault="2CC2C4D6" w:rsidP="00B75472">
      <w:pPr>
        <w:pStyle w:val="ListParagraph"/>
        <w:numPr>
          <w:ilvl w:val="1"/>
          <w:numId w:val="10"/>
        </w:numPr>
        <w:rPr>
          <w:rFonts w:ascii="Arial" w:hAnsi="Arial" w:cs="Arial"/>
        </w:rPr>
      </w:pPr>
      <w:r w:rsidRPr="00044685">
        <w:rPr>
          <w:rFonts w:ascii="Arial" w:hAnsi="Arial" w:cs="Arial"/>
        </w:rPr>
        <w:t>S</w:t>
      </w:r>
      <w:r w:rsidR="62120394" w:rsidRPr="00044685">
        <w:rPr>
          <w:rFonts w:ascii="Arial" w:hAnsi="Arial" w:cs="Arial"/>
        </w:rPr>
        <w:t>etting clear and achievable standards of service for Access to Work</w:t>
      </w:r>
    </w:p>
    <w:p w14:paraId="28D8326D" w14:textId="403C7382" w:rsidR="000E6053" w:rsidRPr="00044685" w:rsidRDefault="129B12AD" w:rsidP="00B75472">
      <w:pPr>
        <w:pStyle w:val="ListParagraph"/>
        <w:numPr>
          <w:ilvl w:val="1"/>
          <w:numId w:val="10"/>
        </w:numPr>
        <w:rPr>
          <w:rFonts w:ascii="Arial" w:hAnsi="Arial" w:cs="Arial"/>
        </w:rPr>
      </w:pPr>
      <w:r w:rsidRPr="00044685">
        <w:rPr>
          <w:rStyle w:val="normaltextrun"/>
          <w:rFonts w:ascii="Arial" w:hAnsi="Arial" w:cs="Arial"/>
          <w:color w:val="000000"/>
          <w:shd w:val="clear" w:color="auto" w:fill="FFFFFF"/>
        </w:rPr>
        <w:t>P</w:t>
      </w:r>
      <w:r w:rsidR="7015AD36" w:rsidRPr="00044685">
        <w:rPr>
          <w:rStyle w:val="normaltextrun"/>
          <w:rFonts w:ascii="Arial" w:hAnsi="Arial" w:cs="Arial"/>
          <w:color w:val="000000"/>
          <w:shd w:val="clear" w:color="auto" w:fill="FFFFFF"/>
        </w:rPr>
        <w:t>ublishing the number of advisers they employ to process and support Access to Work applications</w:t>
      </w:r>
      <w:r w:rsidR="7015AD36" w:rsidRPr="00044685">
        <w:rPr>
          <w:rStyle w:val="eop"/>
          <w:rFonts w:ascii="Arial" w:hAnsi="Arial" w:cs="Arial"/>
          <w:color w:val="000000"/>
          <w:shd w:val="clear" w:color="auto" w:fill="FFFFFF"/>
        </w:rPr>
        <w:t> </w:t>
      </w:r>
    </w:p>
    <w:p w14:paraId="4366A578" w14:textId="6A2823EE" w:rsidR="001C3655" w:rsidRPr="00044685" w:rsidRDefault="372BA28F" w:rsidP="00B75472">
      <w:pPr>
        <w:pStyle w:val="ListParagraph"/>
        <w:numPr>
          <w:ilvl w:val="1"/>
          <w:numId w:val="10"/>
        </w:numPr>
        <w:rPr>
          <w:rFonts w:ascii="Arial" w:hAnsi="Arial" w:cs="Arial"/>
        </w:rPr>
      </w:pPr>
      <w:r w:rsidRPr="00044685">
        <w:rPr>
          <w:rFonts w:ascii="Arial" w:hAnsi="Arial" w:cs="Arial"/>
        </w:rPr>
        <w:t>R</w:t>
      </w:r>
      <w:r w:rsidR="62120394" w:rsidRPr="00044685">
        <w:rPr>
          <w:rFonts w:ascii="Arial" w:hAnsi="Arial" w:cs="Arial"/>
        </w:rPr>
        <w:t xml:space="preserve">eviewing the training provided to Access to Work assessors and advisers  </w:t>
      </w:r>
    </w:p>
    <w:p w14:paraId="2ABD25EE" w14:textId="2EC766A1" w:rsidR="51BDDB3B" w:rsidRPr="00044685" w:rsidRDefault="00E94945" w:rsidP="00B75472">
      <w:pPr>
        <w:pStyle w:val="ListParagraph"/>
        <w:numPr>
          <w:ilvl w:val="1"/>
          <w:numId w:val="10"/>
        </w:numPr>
        <w:rPr>
          <w:rFonts w:ascii="Arial" w:hAnsi="Arial" w:cs="Arial"/>
        </w:rPr>
      </w:pPr>
      <w:r w:rsidRPr="00044685">
        <w:rPr>
          <w:rFonts w:ascii="Arial" w:hAnsi="Arial" w:cs="Arial"/>
        </w:rPr>
        <w:t xml:space="preserve">Ensure that every user of the Access to Work scheme </w:t>
      </w:r>
      <w:r w:rsidR="00EF5B71" w:rsidRPr="00044685">
        <w:rPr>
          <w:rFonts w:ascii="Arial" w:hAnsi="Arial" w:cs="Arial"/>
        </w:rPr>
        <w:t>is made aware of the new Health Adjustments Passport</w:t>
      </w:r>
    </w:p>
    <w:p w14:paraId="7FD4AC6F" w14:textId="02E58610" w:rsidR="00EF5B71" w:rsidRPr="00044685" w:rsidRDefault="00EF5B71" w:rsidP="00B75472">
      <w:pPr>
        <w:pStyle w:val="ListParagraph"/>
        <w:numPr>
          <w:ilvl w:val="1"/>
          <w:numId w:val="10"/>
        </w:numPr>
        <w:rPr>
          <w:rFonts w:ascii="Arial" w:hAnsi="Arial" w:cs="Arial"/>
        </w:rPr>
      </w:pPr>
      <w:r w:rsidRPr="00044685">
        <w:rPr>
          <w:rFonts w:ascii="Arial" w:hAnsi="Arial" w:cs="Arial"/>
        </w:rPr>
        <w:t xml:space="preserve">As part of the trial of the new Access to Work </w:t>
      </w:r>
      <w:r w:rsidR="002F15A9" w:rsidRPr="00044685">
        <w:rPr>
          <w:rFonts w:ascii="Arial" w:hAnsi="Arial" w:cs="Arial"/>
        </w:rPr>
        <w:t xml:space="preserve">enhanced package, the DWP should include users of the scheme whose support </w:t>
      </w:r>
      <w:r w:rsidR="007E2E35" w:rsidRPr="00044685">
        <w:rPr>
          <w:rFonts w:ascii="Arial" w:hAnsi="Arial" w:cs="Arial"/>
        </w:rPr>
        <w:t>costs exceed the current cap on grants</w:t>
      </w:r>
    </w:p>
    <w:p w14:paraId="06E5E000" w14:textId="4C9B91BE" w:rsidR="00B47425" w:rsidRPr="00044685" w:rsidRDefault="3F3BEFA1" w:rsidP="00B75472">
      <w:pPr>
        <w:pStyle w:val="ListParagraph"/>
        <w:numPr>
          <w:ilvl w:val="1"/>
          <w:numId w:val="10"/>
        </w:numPr>
        <w:rPr>
          <w:rFonts w:ascii="Arial" w:hAnsi="Arial" w:cs="Arial"/>
        </w:rPr>
      </w:pPr>
      <w:r w:rsidRPr="00044685">
        <w:rPr>
          <w:rFonts w:ascii="Arial" w:hAnsi="Arial" w:cs="Arial"/>
        </w:rPr>
        <w:t>P</w:t>
      </w:r>
      <w:r w:rsidR="62120394" w:rsidRPr="00044685">
        <w:rPr>
          <w:rFonts w:ascii="Arial" w:hAnsi="Arial" w:cs="Arial"/>
        </w:rPr>
        <w:t>ublishing detailed guidance for disabled people on recruiting support workers</w:t>
      </w:r>
    </w:p>
    <w:p w14:paraId="38D9727B" w14:textId="0D99A8D8" w:rsidR="00A0548E" w:rsidRPr="00044685" w:rsidRDefault="6829D07E" w:rsidP="5D0CDD0F">
      <w:pPr>
        <w:rPr>
          <w:rFonts w:ascii="Arial" w:hAnsi="Arial" w:cs="Arial"/>
        </w:rPr>
      </w:pPr>
      <w:r w:rsidRPr="00044685">
        <w:rPr>
          <w:rFonts w:ascii="Arial" w:hAnsi="Arial" w:cs="Arial"/>
        </w:rPr>
        <w:t>Access to Work has been known as the ‘best</w:t>
      </w:r>
      <w:r w:rsidR="007F64F8">
        <w:rPr>
          <w:rFonts w:ascii="Arial" w:hAnsi="Arial" w:cs="Arial"/>
        </w:rPr>
        <w:t xml:space="preserve"> </w:t>
      </w:r>
      <w:r w:rsidR="242B3B20" w:rsidRPr="00044685">
        <w:rPr>
          <w:rFonts w:ascii="Arial" w:hAnsi="Arial" w:cs="Arial"/>
        </w:rPr>
        <w:t>kept</w:t>
      </w:r>
      <w:r w:rsidRPr="00044685" w:rsidDel="00A0548E">
        <w:rPr>
          <w:rFonts w:ascii="Arial" w:hAnsi="Arial" w:cs="Arial"/>
        </w:rPr>
        <w:t xml:space="preserve"> secret in DWP’ for many </w:t>
      </w:r>
      <w:r w:rsidRPr="00044685">
        <w:rPr>
          <w:rFonts w:ascii="Arial" w:hAnsi="Arial" w:cs="Arial"/>
        </w:rPr>
        <w:t>year</w:t>
      </w:r>
      <w:r w:rsidR="4953E711" w:rsidRPr="00044685">
        <w:rPr>
          <w:rFonts w:ascii="Arial" w:hAnsi="Arial" w:cs="Arial"/>
        </w:rPr>
        <w:t>s</w:t>
      </w:r>
      <w:r w:rsidRPr="00044685">
        <w:rPr>
          <w:rFonts w:ascii="Arial" w:hAnsi="Arial" w:cs="Arial"/>
        </w:rPr>
        <w:t xml:space="preserve"> now. T</w:t>
      </w:r>
      <w:r w:rsidR="58F03997" w:rsidRPr="00044685" w:rsidDel="00A0548E">
        <w:rPr>
          <w:rFonts w:ascii="Arial" w:hAnsi="Arial" w:cs="Arial"/>
        </w:rPr>
        <w:t xml:space="preserve">he </w:t>
      </w:r>
      <w:r w:rsidR="27FF7C4A" w:rsidRPr="00044685">
        <w:rPr>
          <w:rFonts w:ascii="Arial" w:hAnsi="Arial" w:cs="Arial"/>
        </w:rPr>
        <w:t>fact that 40</w:t>
      </w:r>
      <w:r w:rsidR="00287C28">
        <w:rPr>
          <w:rFonts w:ascii="Arial" w:hAnsi="Arial" w:cs="Arial"/>
        </w:rPr>
        <w:t>%</w:t>
      </w:r>
      <w:r w:rsidR="27FF7C4A" w:rsidRPr="00044685">
        <w:rPr>
          <w:rFonts w:ascii="Arial" w:hAnsi="Arial" w:cs="Arial"/>
        </w:rPr>
        <w:t xml:space="preserve"> of disabled people still tell us that they have never heard of Access to Work </w:t>
      </w:r>
      <w:r w:rsidRPr="00044685" w:rsidDel="00A0548E">
        <w:rPr>
          <w:rFonts w:ascii="Arial" w:hAnsi="Arial" w:cs="Arial"/>
        </w:rPr>
        <w:t xml:space="preserve">confirms </w:t>
      </w:r>
      <w:r w:rsidR="27FF7C4A" w:rsidRPr="00044685">
        <w:rPr>
          <w:rFonts w:ascii="Arial" w:hAnsi="Arial" w:cs="Arial"/>
        </w:rPr>
        <w:t xml:space="preserve">that </w:t>
      </w:r>
      <w:r w:rsidR="27AD588C" w:rsidRPr="00044685">
        <w:rPr>
          <w:rFonts w:ascii="Arial" w:hAnsi="Arial" w:cs="Arial"/>
        </w:rPr>
        <w:t>the scheme</w:t>
      </w:r>
      <w:r w:rsidRPr="00044685">
        <w:rPr>
          <w:rFonts w:ascii="Arial" w:hAnsi="Arial" w:cs="Arial"/>
        </w:rPr>
        <w:t xml:space="preserve"> is not well </w:t>
      </w:r>
      <w:r w:rsidR="5506B694" w:rsidRPr="00044685">
        <w:rPr>
          <w:rFonts w:ascii="Arial" w:hAnsi="Arial" w:cs="Arial"/>
        </w:rPr>
        <w:t>promoted</w:t>
      </w:r>
      <w:r w:rsidR="004C45BA" w:rsidRPr="00044685">
        <w:rPr>
          <w:rStyle w:val="FootnoteReference"/>
          <w:rFonts w:ascii="Arial" w:hAnsi="Arial" w:cs="Arial"/>
        </w:rPr>
        <w:footnoteReference w:id="65"/>
      </w:r>
      <w:r w:rsidR="5506B694" w:rsidRPr="00044685">
        <w:rPr>
          <w:rFonts w:ascii="Arial" w:hAnsi="Arial" w:cs="Arial"/>
        </w:rPr>
        <w:t xml:space="preserve">. </w:t>
      </w:r>
    </w:p>
    <w:p w14:paraId="6DDFFB48" w14:textId="0C09460C" w:rsidR="00143AAF" w:rsidRPr="00044685" w:rsidRDefault="6829D07E" w:rsidP="001A2846">
      <w:pPr>
        <w:rPr>
          <w:rFonts w:ascii="Arial" w:hAnsi="Arial" w:cs="Arial"/>
        </w:rPr>
      </w:pPr>
      <w:r w:rsidRPr="00044685">
        <w:rPr>
          <w:rFonts w:ascii="Arial" w:hAnsi="Arial" w:cs="Arial"/>
        </w:rPr>
        <w:t xml:space="preserve">In the National Disability Strategy, the Government announced that it would review the effectiveness of a recent Access to Work awareness campaign, but no such review has been published. We believe it should be published, and funding committed to further promotion of the scheme, as a matter of urgency. </w:t>
      </w:r>
      <w:r w:rsidR="718AAD8E" w:rsidRPr="00044685">
        <w:rPr>
          <w:rFonts w:ascii="Arial" w:hAnsi="Arial" w:cs="Arial"/>
        </w:rPr>
        <w:t xml:space="preserve">This review also needs to consider </w:t>
      </w:r>
      <w:r w:rsidR="6F7D43F5" w:rsidRPr="00044685">
        <w:rPr>
          <w:rFonts w:ascii="Arial" w:hAnsi="Arial" w:cs="Arial"/>
        </w:rPr>
        <w:t>the awareness of</w:t>
      </w:r>
      <w:r w:rsidR="718AAD8E" w:rsidRPr="00044685">
        <w:rPr>
          <w:rFonts w:ascii="Arial" w:hAnsi="Arial" w:cs="Arial"/>
        </w:rPr>
        <w:t xml:space="preserve"> Access to Work amongst employers. The fact that 65</w:t>
      </w:r>
      <w:r w:rsidR="00287C28">
        <w:rPr>
          <w:rFonts w:ascii="Arial" w:hAnsi="Arial" w:cs="Arial"/>
        </w:rPr>
        <w:t>%</w:t>
      </w:r>
      <w:r w:rsidR="718AAD8E" w:rsidRPr="00044685">
        <w:rPr>
          <w:rFonts w:ascii="Arial" w:hAnsi="Arial" w:cs="Arial"/>
        </w:rPr>
        <w:t xml:space="preserve"> of employers view the costs of making a reasonable adjustment as a potential barrier to employing disabled people indicates that the scheme is not </w:t>
      </w:r>
      <w:r w:rsidR="6F7D43F5" w:rsidRPr="00044685">
        <w:rPr>
          <w:rFonts w:ascii="Arial" w:hAnsi="Arial" w:cs="Arial"/>
        </w:rPr>
        <w:t>well known</w:t>
      </w:r>
      <w:r w:rsidR="718AAD8E" w:rsidRPr="00044685">
        <w:rPr>
          <w:rFonts w:ascii="Arial" w:hAnsi="Arial" w:cs="Arial"/>
        </w:rPr>
        <w:t xml:space="preserve"> </w:t>
      </w:r>
      <w:r w:rsidR="6F7D43F5" w:rsidRPr="00044685">
        <w:rPr>
          <w:rFonts w:ascii="Arial" w:hAnsi="Arial" w:cs="Arial"/>
        </w:rPr>
        <w:t>with</w:t>
      </w:r>
      <w:r w:rsidR="718AAD8E" w:rsidRPr="00044685">
        <w:rPr>
          <w:rFonts w:ascii="Arial" w:hAnsi="Arial" w:cs="Arial"/>
        </w:rPr>
        <w:t xml:space="preserve"> employers</w:t>
      </w:r>
      <w:r w:rsidR="00143AAF" w:rsidRPr="00044685">
        <w:rPr>
          <w:rStyle w:val="FootnoteReference"/>
          <w:rFonts w:ascii="Arial" w:hAnsi="Arial" w:cs="Arial"/>
        </w:rPr>
        <w:footnoteReference w:id="66"/>
      </w:r>
      <w:r w:rsidR="718AAD8E" w:rsidRPr="00044685">
        <w:rPr>
          <w:rFonts w:ascii="Arial" w:hAnsi="Arial" w:cs="Arial"/>
        </w:rPr>
        <w:t>.</w:t>
      </w:r>
    </w:p>
    <w:p w14:paraId="51234F3C" w14:textId="4CCBC7F8" w:rsidR="00DA3FA0" w:rsidRPr="00044685" w:rsidRDefault="0F7F3B6D" w:rsidP="001A2846">
      <w:pPr>
        <w:rPr>
          <w:rFonts w:ascii="Arial" w:hAnsi="Arial" w:cs="Arial"/>
        </w:rPr>
      </w:pPr>
      <w:r w:rsidRPr="00044685">
        <w:rPr>
          <w:rFonts w:ascii="Arial" w:hAnsi="Arial" w:cs="Arial"/>
        </w:rPr>
        <w:t xml:space="preserve">It is also unclear how many advisers the DWP employs to process and support Access to Work applications. The most up to date figure </w:t>
      </w:r>
      <w:r w:rsidR="31D74BC9" w:rsidRPr="00044685">
        <w:rPr>
          <w:rFonts w:ascii="Arial" w:hAnsi="Arial" w:cs="Arial"/>
        </w:rPr>
        <w:t xml:space="preserve">we have is from 2014, when </w:t>
      </w:r>
      <w:r w:rsidRPr="00044685">
        <w:rPr>
          <w:rFonts w:ascii="Arial" w:hAnsi="Arial" w:cs="Arial"/>
        </w:rPr>
        <w:t>128</w:t>
      </w:r>
      <w:r w:rsidR="7C4A9ECD" w:rsidRPr="00044685">
        <w:rPr>
          <w:rFonts w:ascii="Arial" w:hAnsi="Arial" w:cs="Arial"/>
        </w:rPr>
        <w:t xml:space="preserve"> advisers were employed.</w:t>
      </w:r>
      <w:r w:rsidR="00D07D84" w:rsidRPr="00044685">
        <w:rPr>
          <w:rFonts w:ascii="Arial" w:hAnsi="Arial" w:cs="Arial"/>
          <w:vertAlign w:val="superscript"/>
        </w:rPr>
        <w:footnoteReference w:id="67"/>
      </w:r>
      <w:r w:rsidRPr="00044685">
        <w:rPr>
          <w:rFonts w:ascii="Arial" w:hAnsi="Arial" w:cs="Arial"/>
        </w:rPr>
        <w:t>. Yet the number of people who have had an Access to Work provision approved in the period 2014 to 2022 has increased by 13,430</w:t>
      </w:r>
      <w:r w:rsidR="00D07D84" w:rsidRPr="00044685">
        <w:rPr>
          <w:rFonts w:ascii="Arial" w:hAnsi="Arial" w:cs="Arial"/>
          <w:vertAlign w:val="superscript"/>
        </w:rPr>
        <w:footnoteReference w:id="68"/>
      </w:r>
      <w:r w:rsidRPr="00044685">
        <w:rPr>
          <w:rFonts w:ascii="Arial" w:hAnsi="Arial" w:cs="Arial"/>
        </w:rPr>
        <w:t xml:space="preserve">. Given the longer waiting times that disabled people </w:t>
      </w:r>
      <w:r w:rsidR="7FB09ABD" w:rsidRPr="00044685">
        <w:rPr>
          <w:rFonts w:ascii="Arial" w:hAnsi="Arial" w:cs="Arial"/>
        </w:rPr>
        <w:t>have been experiencin</w:t>
      </w:r>
      <w:r w:rsidR="71FB6566" w:rsidRPr="00044685">
        <w:rPr>
          <w:rFonts w:ascii="Arial" w:hAnsi="Arial" w:cs="Arial"/>
        </w:rPr>
        <w:t>g</w:t>
      </w:r>
      <w:r w:rsidRPr="00044685">
        <w:rPr>
          <w:rFonts w:ascii="Arial" w:hAnsi="Arial" w:cs="Arial"/>
        </w:rPr>
        <w:t>, we believe that the DWP should reassure them that there are enough advisers to process applications</w:t>
      </w:r>
      <w:r w:rsidR="71FB6566" w:rsidRPr="00044685">
        <w:rPr>
          <w:rFonts w:ascii="Arial" w:hAnsi="Arial" w:cs="Arial"/>
        </w:rPr>
        <w:t xml:space="preserve"> by publishing </w:t>
      </w:r>
      <w:r w:rsidR="0777ECFA" w:rsidRPr="00044685">
        <w:rPr>
          <w:rFonts w:ascii="Arial" w:hAnsi="Arial" w:cs="Arial"/>
        </w:rPr>
        <w:t xml:space="preserve">the </w:t>
      </w:r>
      <w:r w:rsidR="2E04337D" w:rsidRPr="00044685">
        <w:rPr>
          <w:rFonts w:ascii="Arial" w:hAnsi="Arial" w:cs="Arial"/>
        </w:rPr>
        <w:t xml:space="preserve">number of Access to Work advisers it employs. </w:t>
      </w:r>
    </w:p>
    <w:p w14:paraId="61184431" w14:textId="24840610" w:rsidR="00676E58" w:rsidRPr="00044685" w:rsidRDefault="00880505" w:rsidP="001A2846">
      <w:pPr>
        <w:rPr>
          <w:rFonts w:ascii="Arial" w:hAnsi="Arial" w:cs="Arial"/>
        </w:rPr>
      </w:pPr>
      <w:r w:rsidRPr="00044685">
        <w:rPr>
          <w:rFonts w:ascii="Arial" w:hAnsi="Arial" w:cs="Arial"/>
        </w:rPr>
        <w:t>Several of the issues identified in our research</w:t>
      </w:r>
      <w:r w:rsidR="00907D67" w:rsidRPr="00044685">
        <w:rPr>
          <w:rFonts w:ascii="Arial" w:hAnsi="Arial" w:cs="Arial"/>
        </w:rPr>
        <w:t xml:space="preserve">, including </w:t>
      </w:r>
      <w:r w:rsidR="00F817E6" w:rsidRPr="00044685">
        <w:rPr>
          <w:rFonts w:ascii="Arial" w:hAnsi="Arial" w:cs="Arial"/>
        </w:rPr>
        <w:t>the</w:t>
      </w:r>
      <w:r w:rsidR="00EB533D" w:rsidRPr="00044685">
        <w:rPr>
          <w:rFonts w:ascii="Arial" w:hAnsi="Arial" w:cs="Arial"/>
        </w:rPr>
        <w:t xml:space="preserve"> delays </w:t>
      </w:r>
      <w:r w:rsidR="004476D6" w:rsidRPr="00044685">
        <w:rPr>
          <w:rFonts w:ascii="Arial" w:hAnsi="Arial" w:cs="Arial"/>
        </w:rPr>
        <w:t>in receiving an assessment or the equipment</w:t>
      </w:r>
      <w:r w:rsidR="00F817E6" w:rsidRPr="00044685">
        <w:rPr>
          <w:rFonts w:ascii="Arial" w:hAnsi="Arial" w:cs="Arial"/>
        </w:rPr>
        <w:t xml:space="preserve"> and </w:t>
      </w:r>
      <w:r w:rsidR="00E5052C" w:rsidRPr="00044685">
        <w:rPr>
          <w:rFonts w:ascii="Arial" w:hAnsi="Arial" w:cs="Arial"/>
        </w:rPr>
        <w:t>issues with the assessment</w:t>
      </w:r>
      <w:r w:rsidR="00EB533D" w:rsidRPr="00044685">
        <w:rPr>
          <w:rFonts w:ascii="Arial" w:hAnsi="Arial" w:cs="Arial"/>
        </w:rPr>
        <w:t>,</w:t>
      </w:r>
      <w:r w:rsidR="004476D6" w:rsidRPr="00044685">
        <w:rPr>
          <w:rFonts w:ascii="Arial" w:hAnsi="Arial" w:cs="Arial"/>
        </w:rPr>
        <w:t xml:space="preserve"> could be solved by the DWP setting out a minimum </w:t>
      </w:r>
      <w:r w:rsidR="00BA1499" w:rsidRPr="00044685">
        <w:rPr>
          <w:rFonts w:ascii="Arial" w:hAnsi="Arial" w:cs="Arial"/>
        </w:rPr>
        <w:t>standard</w:t>
      </w:r>
      <w:r w:rsidR="004476D6" w:rsidRPr="00044685">
        <w:rPr>
          <w:rFonts w:ascii="Arial" w:hAnsi="Arial" w:cs="Arial"/>
        </w:rPr>
        <w:t xml:space="preserve"> of service to disabled people. </w:t>
      </w:r>
      <w:r w:rsidR="00676E58" w:rsidRPr="00044685">
        <w:rPr>
          <w:rFonts w:ascii="Arial" w:hAnsi="Arial" w:cs="Arial"/>
        </w:rPr>
        <w:t xml:space="preserve">This will </w:t>
      </w:r>
      <w:r w:rsidR="00B75BC8" w:rsidRPr="00044685">
        <w:rPr>
          <w:rFonts w:ascii="Arial" w:hAnsi="Arial" w:cs="Arial"/>
        </w:rPr>
        <w:t>involve creating a set of minimum criteria that the DWP will</w:t>
      </w:r>
      <w:r w:rsidR="004E5BAA" w:rsidRPr="00044685">
        <w:rPr>
          <w:rFonts w:ascii="Arial" w:hAnsi="Arial" w:cs="Arial"/>
        </w:rPr>
        <w:t xml:space="preserve"> have to abide by</w:t>
      </w:r>
      <w:r w:rsidR="00E778B0" w:rsidRPr="00044685">
        <w:rPr>
          <w:rFonts w:ascii="Arial" w:hAnsi="Arial" w:cs="Arial"/>
        </w:rPr>
        <w:t xml:space="preserve"> </w:t>
      </w:r>
      <w:r w:rsidR="00092471" w:rsidRPr="00044685">
        <w:rPr>
          <w:rFonts w:ascii="Arial" w:hAnsi="Arial" w:cs="Arial"/>
        </w:rPr>
        <w:t xml:space="preserve">throughout a customer’s journey through using the Access to Work scheme. </w:t>
      </w:r>
      <w:r w:rsidR="00B75BC8" w:rsidRPr="00044685">
        <w:rPr>
          <w:rFonts w:ascii="Arial" w:hAnsi="Arial" w:cs="Arial"/>
        </w:rPr>
        <w:t xml:space="preserve"> </w:t>
      </w:r>
    </w:p>
    <w:p w14:paraId="6E8AA076" w14:textId="3DAC3C08" w:rsidR="00CE1566" w:rsidRPr="00044685" w:rsidRDefault="008A3EC2" w:rsidP="001A2846">
      <w:pPr>
        <w:rPr>
          <w:rFonts w:ascii="Arial" w:hAnsi="Arial" w:cs="Arial"/>
        </w:rPr>
      </w:pPr>
      <w:r w:rsidRPr="00044685">
        <w:rPr>
          <w:rFonts w:ascii="Arial" w:hAnsi="Arial" w:cs="Arial"/>
        </w:rPr>
        <w:t xml:space="preserve">The standard of service should be </w:t>
      </w:r>
      <w:r w:rsidR="007F64F8">
        <w:rPr>
          <w:rFonts w:ascii="Arial" w:hAnsi="Arial" w:cs="Arial"/>
        </w:rPr>
        <w:t>co produced</w:t>
      </w:r>
      <w:r w:rsidRPr="00044685">
        <w:rPr>
          <w:rFonts w:ascii="Arial" w:hAnsi="Arial" w:cs="Arial"/>
        </w:rPr>
        <w:t xml:space="preserve"> with disabled people and employers to ensure that it </w:t>
      </w:r>
      <w:r w:rsidR="00676E58" w:rsidRPr="00044685">
        <w:rPr>
          <w:rFonts w:ascii="Arial" w:hAnsi="Arial" w:cs="Arial"/>
        </w:rPr>
        <w:t xml:space="preserve">reflects the needs of both groups with the scheme </w:t>
      </w:r>
      <w:r w:rsidR="00261D85" w:rsidRPr="00044685">
        <w:rPr>
          <w:rFonts w:ascii="Arial" w:hAnsi="Arial" w:cs="Arial"/>
        </w:rPr>
        <w:t xml:space="preserve">and is achievable. </w:t>
      </w:r>
      <w:r w:rsidR="009077A1" w:rsidRPr="00044685">
        <w:rPr>
          <w:rFonts w:ascii="Arial" w:hAnsi="Arial" w:cs="Arial"/>
        </w:rPr>
        <w:t xml:space="preserve">It should include </w:t>
      </w:r>
      <w:r w:rsidR="00A94B54" w:rsidRPr="00044685">
        <w:rPr>
          <w:rFonts w:ascii="Arial" w:hAnsi="Arial" w:cs="Arial"/>
        </w:rPr>
        <w:t xml:space="preserve">commitments </w:t>
      </w:r>
      <w:r w:rsidR="00EB6510" w:rsidRPr="00044685">
        <w:rPr>
          <w:rFonts w:ascii="Arial" w:hAnsi="Arial" w:cs="Arial"/>
        </w:rPr>
        <w:t xml:space="preserve">such as a maximum number of weeks someone should wait for an assessment and </w:t>
      </w:r>
      <w:r w:rsidR="005B045D" w:rsidRPr="00044685">
        <w:rPr>
          <w:rFonts w:ascii="Arial" w:hAnsi="Arial" w:cs="Arial"/>
        </w:rPr>
        <w:t xml:space="preserve">the role of </w:t>
      </w:r>
      <w:r w:rsidR="00FE6ED3" w:rsidRPr="00044685">
        <w:rPr>
          <w:rFonts w:ascii="Arial" w:hAnsi="Arial" w:cs="Arial"/>
        </w:rPr>
        <w:t>a</w:t>
      </w:r>
      <w:r w:rsidR="00DA77B2" w:rsidRPr="00044685">
        <w:rPr>
          <w:rFonts w:ascii="Arial" w:hAnsi="Arial" w:cs="Arial"/>
        </w:rPr>
        <w:t>n</w:t>
      </w:r>
      <w:r w:rsidR="005B045D" w:rsidRPr="00044685">
        <w:rPr>
          <w:rFonts w:ascii="Arial" w:hAnsi="Arial" w:cs="Arial"/>
        </w:rPr>
        <w:t xml:space="preserve"> assessor and adviser. </w:t>
      </w:r>
    </w:p>
    <w:p w14:paraId="78128D99" w14:textId="5AD0EB70" w:rsidR="00423FB0" w:rsidRPr="00044685" w:rsidRDefault="00423FB0" w:rsidP="00423FB0">
      <w:pPr>
        <w:rPr>
          <w:rFonts w:ascii="Arial" w:hAnsi="Arial" w:cs="Arial"/>
        </w:rPr>
      </w:pPr>
      <w:r w:rsidRPr="00044685">
        <w:rPr>
          <w:rFonts w:ascii="Arial" w:hAnsi="Arial" w:cs="Arial"/>
        </w:rPr>
        <w:t xml:space="preserve">In the Transforming Support white paper, the DWP announced that an Access to Work adjustments passport is available for disabled people to use.  The passport can be used to share details of a disabled worker’s support needs when they move jobs or change line manager. We believe that an adjustments passport will help solve the issues faced by disabled users of the Access to Work scheme when they move jobs, so we welcomed it’s roll out. </w:t>
      </w:r>
    </w:p>
    <w:p w14:paraId="7ACF15B3" w14:textId="77777777" w:rsidR="00423FB0" w:rsidRPr="00044685" w:rsidRDefault="00423FB0" w:rsidP="00423FB0">
      <w:pPr>
        <w:rPr>
          <w:rFonts w:ascii="Arial" w:hAnsi="Arial" w:cs="Arial"/>
        </w:rPr>
      </w:pPr>
      <w:r w:rsidRPr="00044685">
        <w:rPr>
          <w:rFonts w:ascii="Arial" w:hAnsi="Arial" w:cs="Arial"/>
        </w:rPr>
        <w:t>However, we have concerns over how well the passport has bene promoted by DWP. For example, there is no mention of this update on the main Access to Work page on Gov.UK</w:t>
      </w:r>
      <w:r w:rsidRPr="00044685">
        <w:rPr>
          <w:rStyle w:val="FootnoteReference"/>
          <w:rFonts w:ascii="Arial" w:hAnsi="Arial" w:cs="Arial"/>
        </w:rPr>
        <w:footnoteReference w:id="69"/>
      </w:r>
      <w:r w:rsidRPr="00044685">
        <w:rPr>
          <w:rFonts w:ascii="Arial" w:hAnsi="Arial" w:cs="Arial"/>
        </w:rPr>
        <w:t>, nor on the Access to Work factsheets for customers</w:t>
      </w:r>
      <w:r w:rsidRPr="00044685">
        <w:rPr>
          <w:rStyle w:val="FootnoteReference"/>
          <w:rFonts w:ascii="Arial" w:hAnsi="Arial" w:cs="Arial"/>
        </w:rPr>
        <w:footnoteReference w:id="70"/>
      </w:r>
      <w:r w:rsidRPr="00044685">
        <w:rPr>
          <w:rFonts w:ascii="Arial" w:hAnsi="Arial" w:cs="Arial"/>
        </w:rPr>
        <w:t xml:space="preserve"> or employers</w:t>
      </w:r>
      <w:r w:rsidRPr="00044685">
        <w:rPr>
          <w:rStyle w:val="FootnoteReference"/>
          <w:rFonts w:ascii="Arial" w:hAnsi="Arial" w:cs="Arial"/>
        </w:rPr>
        <w:footnoteReference w:id="71"/>
      </w:r>
      <w:r w:rsidRPr="00044685">
        <w:rPr>
          <w:rFonts w:ascii="Arial" w:hAnsi="Arial" w:cs="Arial"/>
        </w:rPr>
        <w:t xml:space="preserve">.  </w:t>
      </w:r>
    </w:p>
    <w:p w14:paraId="75805C40" w14:textId="77777777" w:rsidR="00423FB0" w:rsidRPr="00044685" w:rsidRDefault="00423FB0" w:rsidP="00423FB0">
      <w:pPr>
        <w:rPr>
          <w:rFonts w:ascii="Arial" w:hAnsi="Arial" w:cs="Arial"/>
        </w:rPr>
      </w:pPr>
      <w:r w:rsidRPr="00044685">
        <w:rPr>
          <w:rFonts w:ascii="Arial" w:hAnsi="Arial" w:cs="Arial"/>
        </w:rPr>
        <w:t xml:space="preserve">We would like to see more done by the DWP to promote the passport so every user of the Access to Work scheme can benefit from it. </w:t>
      </w:r>
    </w:p>
    <w:p w14:paraId="20F53112" w14:textId="77777777" w:rsidR="00F44511" w:rsidRPr="00044685" w:rsidRDefault="00F44511" w:rsidP="00F44511">
      <w:pPr>
        <w:rPr>
          <w:rFonts w:ascii="Arial" w:hAnsi="Arial" w:cs="Arial"/>
        </w:rPr>
      </w:pPr>
      <w:r w:rsidRPr="00044685">
        <w:rPr>
          <w:rFonts w:ascii="Arial" w:hAnsi="Arial" w:cs="Arial"/>
        </w:rPr>
        <w:t>The Government also announced in the white paper that they would test a new enhanced package of Access to Work support for disabled people that “need more support than the existing scheme can provide”</w:t>
      </w:r>
      <w:r w:rsidRPr="00044685">
        <w:rPr>
          <w:rStyle w:val="FootnoteReference"/>
          <w:rFonts w:ascii="Arial" w:hAnsi="Arial" w:cs="Arial"/>
        </w:rPr>
        <w:footnoteReference w:id="72"/>
      </w:r>
      <w:r w:rsidRPr="00044685">
        <w:rPr>
          <w:rFonts w:ascii="Arial" w:hAnsi="Arial" w:cs="Arial"/>
        </w:rPr>
        <w:t xml:space="preserve">. </w:t>
      </w:r>
    </w:p>
    <w:p w14:paraId="79684A64" w14:textId="77777777" w:rsidR="00F44511" w:rsidRPr="00044685" w:rsidRDefault="00F44511" w:rsidP="00F44511">
      <w:pPr>
        <w:rPr>
          <w:rFonts w:ascii="Arial" w:hAnsi="Arial" w:cs="Arial"/>
        </w:rPr>
      </w:pPr>
      <w:r w:rsidRPr="00044685">
        <w:rPr>
          <w:rFonts w:ascii="Arial" w:hAnsi="Arial" w:cs="Arial"/>
        </w:rPr>
        <w:t>There are a number of Access to Work users who do not think the scheme adequately covers all of their support needs. Our survey found that the second biggest issue disabled people faced with Access to Work was the cap on the amount an individual can claim through the scheme</w:t>
      </w:r>
      <w:r w:rsidRPr="00044685">
        <w:rPr>
          <w:rStyle w:val="FootnoteReference"/>
          <w:rFonts w:ascii="Arial" w:hAnsi="Arial" w:cs="Arial"/>
        </w:rPr>
        <w:footnoteReference w:id="73"/>
      </w:r>
      <w:r w:rsidRPr="00044685">
        <w:rPr>
          <w:rFonts w:ascii="Arial" w:hAnsi="Arial" w:cs="Arial"/>
        </w:rPr>
        <w:t xml:space="preserve">. </w:t>
      </w:r>
    </w:p>
    <w:p w14:paraId="069BC585" w14:textId="2A73BAAD" w:rsidR="00F44511" w:rsidRPr="00044685" w:rsidRDefault="00F44511" w:rsidP="001A2846">
      <w:pPr>
        <w:rPr>
          <w:rFonts w:ascii="Arial" w:hAnsi="Arial" w:cs="Arial"/>
        </w:rPr>
      </w:pPr>
      <w:r w:rsidRPr="00044685">
        <w:rPr>
          <w:rFonts w:ascii="Arial" w:hAnsi="Arial" w:cs="Arial"/>
        </w:rPr>
        <w:t xml:space="preserve">The recently announced package can help plug that gap in support. We believe that the testing phase of the enhanced package of support should include users of the Access to Work scheme whose support costs exceed the current cap on grants. </w:t>
      </w:r>
    </w:p>
    <w:p w14:paraId="5BED6793" w14:textId="47792847" w:rsidR="00706DF4" w:rsidRPr="00044685" w:rsidRDefault="009264C6" w:rsidP="001A2846">
      <w:pPr>
        <w:rPr>
          <w:rFonts w:ascii="Arial" w:hAnsi="Arial" w:cs="Arial"/>
        </w:rPr>
      </w:pPr>
      <w:r w:rsidRPr="00BE1513">
        <w:rPr>
          <w:rFonts w:ascii="Arial" w:hAnsi="Arial"/>
          <w:noProof/>
          <w:sz w:val="28"/>
          <w:szCs w:val="28"/>
        </w:rPr>
        <w:drawing>
          <wp:anchor distT="0" distB="0" distL="114300" distR="114300" simplePos="0" relativeHeight="251670528" behindDoc="1" locked="0" layoutInCell="1" allowOverlap="1" wp14:anchorId="007C3E75" wp14:editId="3B145153">
            <wp:simplePos x="0" y="0"/>
            <wp:positionH relativeFrom="column">
              <wp:posOffset>739458</wp:posOffset>
            </wp:positionH>
            <wp:positionV relativeFrom="paragraph">
              <wp:posOffset>843597</wp:posOffset>
            </wp:positionV>
            <wp:extent cx="4527599" cy="7508141"/>
            <wp:effectExtent l="0" t="4128" r="2223" b="2222"/>
            <wp:wrapNone/>
            <wp:docPr id="383586784" name="Picture 383586784">
              <a:extLst xmlns:a="http://schemas.openxmlformats.org/drawingml/2006/main">
                <a:ext uri="{FF2B5EF4-FFF2-40B4-BE49-F238E27FC236}">
                  <a16:creationId xmlns:a16="http://schemas.microsoft.com/office/drawing/2014/main" id="{072C8402-2E06-5E49-BAB0-9C2B6F3623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72C8402-2E06-5E49-BAB0-9C2B6F362388}"/>
                        </a:ext>
                      </a:extLst>
                    </pic:cNvPr>
                    <pic:cNvPicPr>
                      <a:picLocks noChangeAspect="1"/>
                    </pic:cNvPicPr>
                  </pic:nvPicPr>
                  <pic:blipFill rotWithShape="1">
                    <a:blip r:embed="rId14"/>
                    <a:srcRect l="59809" t="28479" b="6281"/>
                    <a:stretch/>
                  </pic:blipFill>
                  <pic:spPr bwMode="auto">
                    <a:xfrm rot="16200000">
                      <a:off x="0" y="0"/>
                      <a:ext cx="4527599" cy="75081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166B2A4" w:rsidRPr="00044685">
        <w:rPr>
          <w:rFonts w:ascii="Arial" w:hAnsi="Arial" w:cs="Arial"/>
        </w:rPr>
        <w:t xml:space="preserve">A support worker is the most common </w:t>
      </w:r>
      <w:r w:rsidR="1C7540CB" w:rsidRPr="00044685">
        <w:rPr>
          <w:rFonts w:ascii="Arial" w:hAnsi="Arial" w:cs="Arial"/>
        </w:rPr>
        <w:t xml:space="preserve">adjustment </w:t>
      </w:r>
      <w:r w:rsidR="68144D6B" w:rsidRPr="00044685">
        <w:rPr>
          <w:rFonts w:ascii="Arial" w:hAnsi="Arial" w:cs="Arial"/>
        </w:rPr>
        <w:t>requested by users of the Access to Work scheme</w:t>
      </w:r>
      <w:r w:rsidR="004F2337" w:rsidRPr="00044685">
        <w:rPr>
          <w:rStyle w:val="FootnoteReference"/>
          <w:rFonts w:ascii="Arial" w:hAnsi="Arial" w:cs="Arial"/>
        </w:rPr>
        <w:footnoteReference w:id="74"/>
      </w:r>
      <w:r w:rsidR="68144D6B" w:rsidRPr="00044685">
        <w:rPr>
          <w:rFonts w:ascii="Arial" w:hAnsi="Arial" w:cs="Arial"/>
        </w:rPr>
        <w:t xml:space="preserve">. </w:t>
      </w:r>
      <w:r w:rsidR="4D4DE95F" w:rsidRPr="00044685">
        <w:rPr>
          <w:rFonts w:ascii="Arial" w:hAnsi="Arial" w:cs="Arial"/>
        </w:rPr>
        <w:t>Yet d</w:t>
      </w:r>
      <w:r w:rsidR="08E176F0" w:rsidRPr="00044685">
        <w:rPr>
          <w:rFonts w:ascii="Arial" w:hAnsi="Arial" w:cs="Arial"/>
        </w:rPr>
        <w:t xml:space="preserve">isabled people who </w:t>
      </w:r>
      <w:r w:rsidR="0861E53C" w:rsidRPr="00044685">
        <w:rPr>
          <w:rFonts w:ascii="Arial" w:hAnsi="Arial" w:cs="Arial"/>
        </w:rPr>
        <w:t xml:space="preserve">receive funding to hire a support worker are often left to </w:t>
      </w:r>
      <w:r w:rsidR="6DEF8DE0" w:rsidRPr="00044685">
        <w:rPr>
          <w:rFonts w:ascii="Arial" w:hAnsi="Arial" w:cs="Arial"/>
        </w:rPr>
        <w:t xml:space="preserve">manage the recruitment of a support worker by themselves. </w:t>
      </w:r>
      <w:r w:rsidR="253E3AB4" w:rsidRPr="00044685">
        <w:rPr>
          <w:rFonts w:ascii="Arial" w:hAnsi="Arial" w:cs="Arial"/>
        </w:rPr>
        <w:t>A</w:t>
      </w:r>
      <w:r w:rsidR="6DEF8DE0" w:rsidRPr="00044685">
        <w:rPr>
          <w:rFonts w:ascii="Arial" w:hAnsi="Arial" w:cs="Arial"/>
        </w:rPr>
        <w:t xml:space="preserve"> </w:t>
      </w:r>
      <w:r w:rsidR="4BBC5335" w:rsidRPr="00044685">
        <w:rPr>
          <w:rFonts w:ascii="Arial" w:hAnsi="Arial" w:cs="Arial"/>
        </w:rPr>
        <w:t xml:space="preserve">member of our working group told us how </w:t>
      </w:r>
      <w:r w:rsidR="39DE6F68" w:rsidRPr="00044685">
        <w:rPr>
          <w:rFonts w:ascii="Arial" w:hAnsi="Arial" w:cs="Arial"/>
        </w:rPr>
        <w:t xml:space="preserve">the </w:t>
      </w:r>
      <w:r w:rsidR="253E3AB4" w:rsidRPr="00044685">
        <w:rPr>
          <w:rFonts w:ascii="Arial" w:hAnsi="Arial" w:cs="Arial"/>
        </w:rPr>
        <w:t>workload for recruiting a support worker</w:t>
      </w:r>
      <w:r w:rsidR="3A3949BF" w:rsidRPr="00044685">
        <w:rPr>
          <w:rFonts w:ascii="Arial" w:hAnsi="Arial" w:cs="Arial"/>
        </w:rPr>
        <w:t xml:space="preserve"> on top of their day job</w:t>
      </w:r>
      <w:r w:rsidR="253E3AB4" w:rsidRPr="00044685">
        <w:rPr>
          <w:rFonts w:ascii="Arial" w:hAnsi="Arial" w:cs="Arial"/>
        </w:rPr>
        <w:t xml:space="preserve"> left </w:t>
      </w:r>
      <w:r w:rsidR="3A3949BF" w:rsidRPr="00044685">
        <w:rPr>
          <w:rFonts w:ascii="Arial" w:hAnsi="Arial" w:cs="Arial"/>
        </w:rPr>
        <w:t xml:space="preserve">them feeling exhausted.  </w:t>
      </w:r>
    </w:p>
    <w:p w14:paraId="1263232A" w14:textId="5FCCA187" w:rsidR="00477AF0" w:rsidRDefault="0D842C19" w:rsidP="001A2846">
      <w:pPr>
        <w:rPr>
          <w:rFonts w:ascii="Arial" w:hAnsi="Arial" w:cs="Arial"/>
        </w:rPr>
      </w:pPr>
      <w:r w:rsidRPr="00044685">
        <w:rPr>
          <w:rFonts w:ascii="Arial" w:hAnsi="Arial" w:cs="Arial"/>
        </w:rPr>
        <w:t>Disabled users of the Access to Work scheme should not be aba</w:t>
      </w:r>
      <w:r w:rsidR="3A5FD339" w:rsidRPr="00044685">
        <w:rPr>
          <w:rFonts w:ascii="Arial" w:hAnsi="Arial" w:cs="Arial"/>
        </w:rPr>
        <w:t>ndoned once their award for a support worker is approved.</w:t>
      </w:r>
      <w:r w:rsidR="56560646" w:rsidRPr="00044685">
        <w:rPr>
          <w:rFonts w:ascii="Arial" w:hAnsi="Arial" w:cs="Arial"/>
        </w:rPr>
        <w:t xml:space="preserve"> Particularly young disabled people entering work for the first time who may </w:t>
      </w:r>
      <w:r w:rsidR="798F7783" w:rsidRPr="00044685">
        <w:rPr>
          <w:rFonts w:ascii="Arial" w:hAnsi="Arial" w:cs="Arial"/>
        </w:rPr>
        <w:t>not be experienced in</w:t>
      </w:r>
      <w:r w:rsidR="0E41AC40" w:rsidRPr="00044685">
        <w:rPr>
          <w:rFonts w:ascii="Arial" w:hAnsi="Arial" w:cs="Arial"/>
        </w:rPr>
        <w:t xml:space="preserve"> recruiting a support worker. The Government</w:t>
      </w:r>
      <w:r w:rsidR="21C2A87D" w:rsidRPr="00044685">
        <w:rPr>
          <w:rFonts w:ascii="Arial" w:hAnsi="Arial" w:cs="Arial"/>
        </w:rPr>
        <w:t>’s website has d</w:t>
      </w:r>
      <w:r w:rsidR="33EA1BFF" w:rsidRPr="00044685">
        <w:rPr>
          <w:rFonts w:ascii="Arial" w:hAnsi="Arial" w:cs="Arial"/>
        </w:rPr>
        <w:t>e</w:t>
      </w:r>
      <w:r w:rsidR="21C2A87D" w:rsidRPr="00044685">
        <w:rPr>
          <w:rFonts w:ascii="Arial" w:hAnsi="Arial" w:cs="Arial"/>
        </w:rPr>
        <w:t>tailed guidance for employers on Access to Work</w:t>
      </w:r>
      <w:r w:rsidR="00B223D7" w:rsidRPr="00044685">
        <w:rPr>
          <w:rStyle w:val="FootnoteReference"/>
          <w:rFonts w:ascii="Arial" w:hAnsi="Arial" w:cs="Arial"/>
        </w:rPr>
        <w:footnoteReference w:id="75"/>
      </w:r>
      <w:r w:rsidR="21C2A87D" w:rsidRPr="00044685">
        <w:rPr>
          <w:rFonts w:ascii="Arial" w:hAnsi="Arial" w:cs="Arial"/>
        </w:rPr>
        <w:t>.</w:t>
      </w:r>
      <w:r w:rsidR="3A5FD339" w:rsidRPr="00044685">
        <w:rPr>
          <w:rFonts w:ascii="Arial" w:hAnsi="Arial" w:cs="Arial"/>
        </w:rPr>
        <w:t xml:space="preserve"> A</w:t>
      </w:r>
      <w:r w:rsidR="33EA1BFF" w:rsidRPr="00044685">
        <w:rPr>
          <w:rFonts w:ascii="Arial" w:hAnsi="Arial" w:cs="Arial"/>
        </w:rPr>
        <w:t xml:space="preserve"> similar</w:t>
      </w:r>
      <w:r w:rsidR="3A5FD339" w:rsidRPr="00044685">
        <w:rPr>
          <w:rFonts w:ascii="Arial" w:hAnsi="Arial" w:cs="Arial"/>
        </w:rPr>
        <w:t xml:space="preserve"> guide </w:t>
      </w:r>
      <w:r w:rsidR="33EA1BFF" w:rsidRPr="00044685">
        <w:rPr>
          <w:rFonts w:ascii="Arial" w:hAnsi="Arial" w:cs="Arial"/>
        </w:rPr>
        <w:t xml:space="preserve">for disabled people on </w:t>
      </w:r>
      <w:r w:rsidR="2BF5CF7B" w:rsidRPr="00044685">
        <w:rPr>
          <w:rFonts w:ascii="Arial" w:hAnsi="Arial" w:cs="Arial"/>
        </w:rPr>
        <w:t xml:space="preserve">what they should do when recruiting for a support worker should also be created and published. </w:t>
      </w:r>
      <w:r w:rsidR="3A5FD339" w:rsidRPr="00044685">
        <w:rPr>
          <w:rFonts w:ascii="Arial" w:hAnsi="Arial" w:cs="Arial"/>
        </w:rPr>
        <w:t xml:space="preserve"> </w:t>
      </w:r>
    </w:p>
    <w:p w14:paraId="363CA89A" w14:textId="77777777" w:rsidR="009264C6" w:rsidRDefault="009264C6" w:rsidP="001A2846">
      <w:pPr>
        <w:rPr>
          <w:rFonts w:ascii="Arial" w:hAnsi="Arial" w:cs="Arial"/>
        </w:rPr>
      </w:pPr>
    </w:p>
    <w:p w14:paraId="4359DEEE" w14:textId="7BE90A4A" w:rsidR="0015551A" w:rsidRPr="009264C6" w:rsidRDefault="0D842C19" w:rsidP="001A2846">
      <w:pPr>
        <w:rPr>
          <w:rFonts w:ascii="Arial" w:hAnsi="Arial" w:cs="Arial"/>
        </w:rPr>
      </w:pPr>
      <w:r w:rsidRPr="00044685">
        <w:rPr>
          <w:rFonts w:ascii="Arial" w:hAnsi="Arial" w:cs="Arial"/>
        </w:rPr>
        <w:t xml:space="preserve"> </w:t>
      </w:r>
      <w:r w:rsidR="002F732F" w:rsidRPr="00477AF0">
        <w:rPr>
          <w:rFonts w:ascii="Arial" w:hAnsi="Arial" w:cs="Arial"/>
          <w:b/>
          <w:bCs/>
          <w:color w:val="7030A0"/>
          <w:sz w:val="28"/>
          <w:szCs w:val="28"/>
        </w:rPr>
        <w:t>Employment story</w:t>
      </w:r>
      <w:r w:rsidR="0015551A" w:rsidRPr="00477AF0">
        <w:rPr>
          <w:rFonts w:ascii="Arial" w:hAnsi="Arial" w:cs="Arial"/>
          <w:b/>
          <w:bCs/>
          <w:color w:val="7030A0"/>
          <w:sz w:val="28"/>
          <w:szCs w:val="28"/>
        </w:rPr>
        <w:t>: Gail</w:t>
      </w:r>
    </w:p>
    <w:p w14:paraId="25F0D515" w14:textId="629F1103" w:rsidR="009C5015" w:rsidRPr="00044685" w:rsidRDefault="009C5015" w:rsidP="009C5015">
      <w:pPr>
        <w:pStyle w:val="NormalWeb"/>
        <w:rPr>
          <w:rFonts w:ascii="Arial" w:hAnsi="Arial" w:cs="Arial"/>
          <w:color w:val="000000"/>
        </w:rPr>
      </w:pPr>
      <w:r w:rsidRPr="00044685">
        <w:rPr>
          <w:rFonts w:ascii="Arial" w:hAnsi="Arial" w:cs="Arial"/>
          <w:color w:val="000000"/>
        </w:rPr>
        <w:t>“I actually quit my job and left teaching during this year, because I just couldn't do it anymore.</w:t>
      </w:r>
    </w:p>
    <w:p w14:paraId="232B51C9" w14:textId="08C59CE3" w:rsidR="009C5015" w:rsidRPr="00044685" w:rsidRDefault="009C5015" w:rsidP="009C5015">
      <w:pPr>
        <w:pStyle w:val="NormalWeb"/>
        <w:rPr>
          <w:rFonts w:ascii="Arial" w:hAnsi="Arial" w:cs="Arial"/>
          <w:color w:val="000000"/>
        </w:rPr>
      </w:pPr>
      <w:r w:rsidRPr="00044685">
        <w:rPr>
          <w:rFonts w:ascii="Arial" w:hAnsi="Arial" w:cs="Arial"/>
          <w:color w:val="000000"/>
        </w:rPr>
        <w:t>“I can't learn the new specification and I can't mark it, because I can't remember what the specification is. Because everything is going online, I can't do it fast enough. So, I've had to leave. So, that's where the stress has come from.”</w:t>
      </w:r>
    </w:p>
    <w:p w14:paraId="4FED469D" w14:textId="00426465" w:rsidR="009C5015" w:rsidRPr="00044685" w:rsidRDefault="009C5015" w:rsidP="009C5015">
      <w:pPr>
        <w:pStyle w:val="NormalWeb"/>
        <w:rPr>
          <w:rFonts w:ascii="Arial" w:hAnsi="Arial" w:cs="Arial"/>
          <w:color w:val="000000"/>
        </w:rPr>
      </w:pPr>
      <w:r w:rsidRPr="00044685">
        <w:rPr>
          <w:rFonts w:ascii="Arial" w:hAnsi="Arial" w:cs="Arial"/>
          <w:color w:val="000000" w:themeColor="text1"/>
        </w:rPr>
        <w:t>“Access to Work actually came to the college twice. The first time they came, they gave a list of things that I needed, and the college did get them. But what they didn't get was the instruction of how to use them. So, although I got speech to text, I never got the instruction of how to use it. Some of the equipment that I got</w:t>
      </w:r>
      <w:r w:rsidR="1FE453DD" w:rsidRPr="00044685">
        <w:rPr>
          <w:rFonts w:ascii="Arial" w:hAnsi="Arial" w:cs="Arial"/>
          <w:color w:val="000000" w:themeColor="text1"/>
        </w:rPr>
        <w:t>;</w:t>
      </w:r>
      <w:r w:rsidRPr="00044685">
        <w:rPr>
          <w:rFonts w:ascii="Arial" w:hAnsi="Arial" w:cs="Arial"/>
          <w:color w:val="000000" w:themeColor="text1"/>
        </w:rPr>
        <w:t xml:space="preserve"> I was never shown how to use it.”</w:t>
      </w:r>
    </w:p>
    <w:p w14:paraId="05DE7635" w14:textId="77777777" w:rsidR="009C5015" w:rsidRPr="00044685" w:rsidRDefault="009C5015" w:rsidP="009C5015">
      <w:pPr>
        <w:pStyle w:val="NormalWeb"/>
        <w:rPr>
          <w:rFonts w:ascii="Arial" w:hAnsi="Arial" w:cs="Arial"/>
          <w:color w:val="000000"/>
        </w:rPr>
      </w:pPr>
      <w:r w:rsidRPr="00044685">
        <w:rPr>
          <w:rFonts w:ascii="Arial" w:hAnsi="Arial" w:cs="Arial"/>
          <w:color w:val="000000"/>
        </w:rPr>
        <w:t>When they produced the cameras in front of me, they said that this was brought out at a staff meeting. Everybody had a chance to look at them and everybody knew about them. I said, that's fantastic. I actually can't remember these being in the staff meeting. They responded with 'Well, they were. It's possibly just your memory.'</w:t>
      </w:r>
    </w:p>
    <w:p w14:paraId="502B36EF" w14:textId="6A3FF9DA" w:rsidR="5D0CDD0F" w:rsidRDefault="71EB40CD" w:rsidP="5D0CDD0F">
      <w:pPr>
        <w:pStyle w:val="NormalWeb"/>
        <w:rPr>
          <w:rFonts w:ascii="Arial" w:hAnsi="Arial" w:cs="Arial"/>
          <w:color w:val="000000" w:themeColor="text1"/>
        </w:rPr>
      </w:pPr>
      <w:r w:rsidRPr="00044685">
        <w:rPr>
          <w:rFonts w:ascii="Arial" w:hAnsi="Arial" w:cs="Arial"/>
          <w:color w:val="000000" w:themeColor="text1"/>
        </w:rPr>
        <w:t>I said, ‘I can go with my memory not remembering these. However, these cameras require two hands to operate them. If they had been in the staff meeting, I would have been able to tell you there and then, I can't operate these, because they require two hands.’ So, they weren't fit for purpose.”</w:t>
      </w:r>
    </w:p>
    <w:p w14:paraId="3B530B66" w14:textId="77777777" w:rsidR="009264C6" w:rsidRPr="00044685" w:rsidRDefault="009264C6" w:rsidP="5D0CDD0F">
      <w:pPr>
        <w:pStyle w:val="NormalWeb"/>
        <w:rPr>
          <w:rFonts w:ascii="Arial" w:hAnsi="Arial" w:cs="Arial"/>
          <w:color w:val="000000"/>
        </w:rPr>
      </w:pPr>
    </w:p>
    <w:p w14:paraId="1404A808" w14:textId="4E7F8466" w:rsidR="008873D3" w:rsidRPr="00044685" w:rsidRDefault="008873D3" w:rsidP="00B75472">
      <w:pPr>
        <w:pStyle w:val="ListParagraph"/>
        <w:numPr>
          <w:ilvl w:val="0"/>
          <w:numId w:val="10"/>
        </w:numPr>
        <w:rPr>
          <w:rFonts w:ascii="Arial" w:hAnsi="Arial" w:cs="Arial"/>
        </w:rPr>
      </w:pPr>
      <w:r w:rsidRPr="00044685">
        <w:rPr>
          <w:rFonts w:ascii="Arial" w:hAnsi="Arial" w:cs="Arial"/>
        </w:rPr>
        <w:t>T</w:t>
      </w:r>
      <w:r w:rsidR="001B7989" w:rsidRPr="00044685">
        <w:rPr>
          <w:rFonts w:ascii="Arial" w:hAnsi="Arial" w:cs="Arial"/>
        </w:rPr>
        <w:t xml:space="preserve">he Government should increase funding </w:t>
      </w:r>
      <w:r w:rsidR="00B05FA3" w:rsidRPr="00044685">
        <w:rPr>
          <w:rFonts w:ascii="Arial" w:hAnsi="Arial" w:cs="Arial"/>
        </w:rPr>
        <w:t>given to the Equalit</w:t>
      </w:r>
      <w:r w:rsidR="00CF3080" w:rsidRPr="00044685">
        <w:rPr>
          <w:rFonts w:ascii="Arial" w:hAnsi="Arial" w:cs="Arial"/>
        </w:rPr>
        <w:t>y</w:t>
      </w:r>
      <w:r w:rsidR="00B05FA3" w:rsidRPr="00044685">
        <w:rPr>
          <w:rFonts w:ascii="Arial" w:hAnsi="Arial" w:cs="Arial"/>
        </w:rPr>
        <w:t xml:space="preserve"> and Human Rights </w:t>
      </w:r>
      <w:r w:rsidR="00A72824" w:rsidRPr="00044685">
        <w:rPr>
          <w:rFonts w:ascii="Arial" w:hAnsi="Arial" w:cs="Arial"/>
        </w:rPr>
        <w:t>C</w:t>
      </w:r>
      <w:r w:rsidR="00B05FA3" w:rsidRPr="00044685">
        <w:rPr>
          <w:rFonts w:ascii="Arial" w:hAnsi="Arial" w:cs="Arial"/>
        </w:rPr>
        <w:t xml:space="preserve">ommission </w:t>
      </w:r>
      <w:r w:rsidR="00F220F7" w:rsidRPr="00044685">
        <w:rPr>
          <w:rFonts w:ascii="Arial" w:hAnsi="Arial" w:cs="Arial"/>
        </w:rPr>
        <w:t xml:space="preserve">to assist them in enforcing </w:t>
      </w:r>
      <w:r w:rsidR="00265404" w:rsidRPr="00044685">
        <w:rPr>
          <w:rFonts w:ascii="Arial" w:hAnsi="Arial" w:cs="Arial"/>
        </w:rPr>
        <w:t xml:space="preserve">and protecting </w:t>
      </w:r>
      <w:r w:rsidR="001A2846" w:rsidRPr="00044685">
        <w:rPr>
          <w:rFonts w:ascii="Arial" w:hAnsi="Arial" w:cs="Arial"/>
        </w:rPr>
        <w:t>disabled workers rights</w:t>
      </w:r>
      <w:r w:rsidR="003B3314" w:rsidRPr="00044685">
        <w:rPr>
          <w:rFonts w:ascii="Arial" w:hAnsi="Arial" w:cs="Arial"/>
        </w:rPr>
        <w:t>.</w:t>
      </w:r>
    </w:p>
    <w:p w14:paraId="6CC01155" w14:textId="03D3A091" w:rsidR="00BA3005" w:rsidRPr="00044685" w:rsidRDefault="6DB9EB57" w:rsidP="00BA3005">
      <w:pPr>
        <w:rPr>
          <w:rFonts w:ascii="Arial" w:hAnsi="Arial" w:cs="Arial"/>
        </w:rPr>
      </w:pPr>
      <w:r w:rsidRPr="00044685">
        <w:rPr>
          <w:rFonts w:ascii="Arial" w:hAnsi="Arial" w:cs="Arial"/>
        </w:rPr>
        <w:t>In its response to the Health is Everyone’s Business consultation, the DWP admitted that there “is a strong case to consider what more could be done to raise awareness and understanding among employers…of their existing responsibilities, in relation to both the duty to make reasonable adjustments and workplace adjustments”</w:t>
      </w:r>
      <w:r w:rsidR="002F307E" w:rsidRPr="00044685">
        <w:rPr>
          <w:rStyle w:val="FootnoteReference"/>
          <w:rFonts w:ascii="Arial" w:hAnsi="Arial" w:cs="Arial"/>
        </w:rPr>
        <w:footnoteReference w:id="76"/>
      </w:r>
      <w:r w:rsidRPr="00044685">
        <w:rPr>
          <w:rFonts w:ascii="Arial" w:hAnsi="Arial" w:cs="Arial"/>
        </w:rPr>
        <w:t>.</w:t>
      </w:r>
      <w:r w:rsidR="609DC6A9" w:rsidRPr="00044685">
        <w:rPr>
          <w:rFonts w:ascii="Arial" w:hAnsi="Arial" w:cs="Arial"/>
        </w:rPr>
        <w:t xml:space="preserve"> </w:t>
      </w:r>
    </w:p>
    <w:p w14:paraId="68C394BE" w14:textId="0C2A1D33" w:rsidR="00C52F7B" w:rsidRPr="00044685" w:rsidRDefault="609DC6A9" w:rsidP="00BA3005">
      <w:pPr>
        <w:rPr>
          <w:rFonts w:ascii="Arial" w:hAnsi="Arial" w:cs="Arial"/>
        </w:rPr>
      </w:pPr>
      <w:r w:rsidRPr="00044685">
        <w:rPr>
          <w:rFonts w:ascii="Arial" w:hAnsi="Arial" w:cs="Arial"/>
        </w:rPr>
        <w:t>. 54</w:t>
      </w:r>
      <w:r w:rsidR="00287C28">
        <w:rPr>
          <w:rFonts w:ascii="Arial" w:hAnsi="Arial" w:cs="Arial"/>
        </w:rPr>
        <w:t>%</w:t>
      </w:r>
      <w:r w:rsidRPr="00044685">
        <w:rPr>
          <w:rFonts w:ascii="Arial" w:hAnsi="Arial" w:cs="Arial"/>
        </w:rPr>
        <w:t xml:space="preserve"> of employers told us that the inconvenience of arranging a reasonable adjustment is a potential barrier to employing a disabled person</w:t>
      </w:r>
      <w:r w:rsidR="00C52F7B" w:rsidRPr="00044685">
        <w:rPr>
          <w:rStyle w:val="FootnoteReference"/>
          <w:rFonts w:ascii="Arial" w:hAnsi="Arial" w:cs="Arial"/>
        </w:rPr>
        <w:footnoteReference w:id="77"/>
      </w:r>
      <w:r w:rsidRPr="00044685">
        <w:rPr>
          <w:rFonts w:ascii="Arial" w:hAnsi="Arial" w:cs="Arial"/>
        </w:rPr>
        <w:t xml:space="preserve">.  </w:t>
      </w:r>
    </w:p>
    <w:p w14:paraId="4907FB47" w14:textId="46AEE1E7" w:rsidR="00867D7D" w:rsidRPr="00044685" w:rsidRDefault="78153FC4" w:rsidP="00BA3005">
      <w:pPr>
        <w:rPr>
          <w:rFonts w:ascii="Arial" w:hAnsi="Arial" w:cs="Arial"/>
        </w:rPr>
      </w:pPr>
      <w:r w:rsidRPr="00044685">
        <w:rPr>
          <w:rFonts w:ascii="Arial" w:hAnsi="Arial" w:cs="Arial"/>
        </w:rPr>
        <w:t>49</w:t>
      </w:r>
      <w:r w:rsidR="00287C28">
        <w:rPr>
          <w:rFonts w:ascii="Arial" w:hAnsi="Arial" w:cs="Arial"/>
        </w:rPr>
        <w:t>%</w:t>
      </w:r>
      <w:r w:rsidRPr="00044685">
        <w:rPr>
          <w:rFonts w:ascii="Arial" w:hAnsi="Arial" w:cs="Arial"/>
        </w:rPr>
        <w:t xml:space="preserve"> told us that </w:t>
      </w:r>
      <w:r w:rsidR="3A232436" w:rsidRPr="00044685">
        <w:rPr>
          <w:rFonts w:ascii="Arial" w:hAnsi="Arial" w:cs="Arial"/>
        </w:rPr>
        <w:t>useful guidance from an external organisation would help them provide</w:t>
      </w:r>
      <w:r w:rsidR="561BD07E" w:rsidRPr="00044685">
        <w:rPr>
          <w:rFonts w:ascii="Arial" w:hAnsi="Arial" w:cs="Arial"/>
        </w:rPr>
        <w:t xml:space="preserve"> better</w:t>
      </w:r>
      <w:r w:rsidR="3A232436" w:rsidRPr="00044685">
        <w:rPr>
          <w:rFonts w:ascii="Arial" w:hAnsi="Arial" w:cs="Arial"/>
        </w:rPr>
        <w:t xml:space="preserve"> reasonable adjustments to their disabled staff</w:t>
      </w:r>
      <w:r w:rsidR="00A5171F" w:rsidRPr="00044685">
        <w:rPr>
          <w:rStyle w:val="FootnoteReference"/>
          <w:rFonts w:ascii="Arial" w:hAnsi="Arial" w:cs="Arial"/>
        </w:rPr>
        <w:footnoteReference w:id="78"/>
      </w:r>
      <w:r w:rsidR="003B7DD3" w:rsidRPr="00044685">
        <w:rPr>
          <w:rFonts w:ascii="Arial" w:hAnsi="Arial" w:cs="Arial"/>
        </w:rPr>
        <w:t xml:space="preserve">. </w:t>
      </w:r>
    </w:p>
    <w:p w14:paraId="008801EE" w14:textId="32D91609" w:rsidR="00F26127" w:rsidRPr="00044685" w:rsidRDefault="73037DA0" w:rsidP="00BA3005">
      <w:pPr>
        <w:rPr>
          <w:rFonts w:ascii="Arial" w:hAnsi="Arial" w:cs="Arial"/>
        </w:rPr>
      </w:pPr>
      <w:r w:rsidRPr="00044685">
        <w:rPr>
          <w:rFonts w:ascii="Arial" w:hAnsi="Arial" w:cs="Arial"/>
        </w:rPr>
        <w:t>T</w:t>
      </w:r>
      <w:r w:rsidR="13A927E1" w:rsidRPr="00044685">
        <w:rPr>
          <w:rFonts w:ascii="Arial" w:hAnsi="Arial" w:cs="Arial"/>
        </w:rPr>
        <w:t>he Equalit</w:t>
      </w:r>
      <w:r w:rsidR="009B1DFA" w:rsidRPr="00044685">
        <w:rPr>
          <w:rFonts w:ascii="Arial" w:hAnsi="Arial" w:cs="Arial"/>
        </w:rPr>
        <w:t>y</w:t>
      </w:r>
      <w:r w:rsidR="13A927E1" w:rsidRPr="00044685">
        <w:rPr>
          <w:rFonts w:ascii="Arial" w:hAnsi="Arial" w:cs="Arial"/>
        </w:rPr>
        <w:t xml:space="preserve"> and Human Rights Commission </w:t>
      </w:r>
      <w:r w:rsidR="545897D9" w:rsidRPr="00044685">
        <w:rPr>
          <w:rFonts w:ascii="Arial" w:hAnsi="Arial" w:cs="Arial"/>
        </w:rPr>
        <w:t>(EHRC)</w:t>
      </w:r>
      <w:r w:rsidR="5A0A1FC4" w:rsidRPr="00044685">
        <w:rPr>
          <w:rFonts w:ascii="Arial" w:hAnsi="Arial" w:cs="Arial"/>
        </w:rPr>
        <w:t xml:space="preserve">, as the </w:t>
      </w:r>
      <w:r w:rsidR="7BF608F9" w:rsidRPr="00044685">
        <w:rPr>
          <w:rFonts w:ascii="Arial" w:hAnsi="Arial" w:cs="Arial"/>
        </w:rPr>
        <w:t xml:space="preserve">body </w:t>
      </w:r>
      <w:r w:rsidR="4E0340DB" w:rsidRPr="00044685">
        <w:rPr>
          <w:rFonts w:ascii="Arial" w:hAnsi="Arial" w:cs="Arial"/>
        </w:rPr>
        <w:t xml:space="preserve">responsible for </w:t>
      </w:r>
      <w:r w:rsidR="27A48C9B" w:rsidRPr="00044685">
        <w:rPr>
          <w:rFonts w:ascii="Arial" w:hAnsi="Arial" w:cs="Arial"/>
        </w:rPr>
        <w:t>“</w:t>
      </w:r>
      <w:r w:rsidR="0B9B85A6" w:rsidRPr="00044685">
        <w:rPr>
          <w:rFonts w:ascii="Arial" w:hAnsi="Arial" w:cs="Arial"/>
        </w:rPr>
        <w:t>enforcing equality legislation</w:t>
      </w:r>
      <w:r w:rsidR="27A48C9B" w:rsidRPr="00044685">
        <w:rPr>
          <w:rFonts w:ascii="Arial" w:hAnsi="Arial" w:cs="Arial"/>
        </w:rPr>
        <w:t>”</w:t>
      </w:r>
      <w:r w:rsidR="0B9B85A6" w:rsidRPr="00044685">
        <w:rPr>
          <w:rFonts w:ascii="Arial" w:hAnsi="Arial" w:cs="Arial"/>
        </w:rPr>
        <w:t xml:space="preserve"> </w:t>
      </w:r>
      <w:r w:rsidR="27A48C9B" w:rsidRPr="00044685">
        <w:rPr>
          <w:rFonts w:ascii="Arial" w:hAnsi="Arial" w:cs="Arial"/>
        </w:rPr>
        <w:t>and “eliminating disability discrimination”</w:t>
      </w:r>
      <w:r w:rsidR="00574134" w:rsidRPr="00044685">
        <w:rPr>
          <w:rStyle w:val="FootnoteReference"/>
          <w:rFonts w:ascii="Arial" w:hAnsi="Arial" w:cs="Arial"/>
        </w:rPr>
        <w:footnoteReference w:id="79"/>
      </w:r>
      <w:r w:rsidR="27A48C9B" w:rsidRPr="00044685">
        <w:rPr>
          <w:rFonts w:ascii="Arial" w:hAnsi="Arial" w:cs="Arial"/>
        </w:rPr>
        <w:t xml:space="preserve">, </w:t>
      </w:r>
      <w:r w:rsidR="218FAD8C" w:rsidRPr="00044685">
        <w:rPr>
          <w:rFonts w:ascii="Arial" w:hAnsi="Arial" w:cs="Arial"/>
        </w:rPr>
        <w:t>are best placed to provide more information, guidance and support to employers</w:t>
      </w:r>
      <w:r w:rsidR="5A726009" w:rsidRPr="00044685">
        <w:rPr>
          <w:rFonts w:ascii="Arial" w:hAnsi="Arial" w:cs="Arial"/>
        </w:rPr>
        <w:t xml:space="preserve"> and disabled people. </w:t>
      </w:r>
      <w:r w:rsidR="27A48C9B" w:rsidRPr="00044685">
        <w:rPr>
          <w:rFonts w:ascii="Arial" w:hAnsi="Arial" w:cs="Arial"/>
        </w:rPr>
        <w:t xml:space="preserve"> </w:t>
      </w:r>
    </w:p>
    <w:p w14:paraId="4E5DE7D2" w14:textId="114957AC" w:rsidR="003B3314" w:rsidRPr="00044685" w:rsidRDefault="000365BA" w:rsidP="003B3314">
      <w:pPr>
        <w:rPr>
          <w:rFonts w:ascii="Arial" w:hAnsi="Arial" w:cs="Arial"/>
        </w:rPr>
      </w:pPr>
      <w:r w:rsidRPr="00044685">
        <w:rPr>
          <w:rFonts w:ascii="Arial" w:hAnsi="Arial" w:cs="Arial"/>
        </w:rPr>
        <w:t xml:space="preserve">We </w:t>
      </w:r>
      <w:r w:rsidR="00AA23B6" w:rsidRPr="00044685">
        <w:rPr>
          <w:rFonts w:ascii="Arial" w:hAnsi="Arial" w:cs="Arial"/>
        </w:rPr>
        <w:t>believe</w:t>
      </w:r>
      <w:r w:rsidR="00544EB4" w:rsidRPr="00044685">
        <w:rPr>
          <w:rFonts w:ascii="Arial" w:hAnsi="Arial" w:cs="Arial"/>
        </w:rPr>
        <w:t xml:space="preserve"> </w:t>
      </w:r>
      <w:r w:rsidRPr="00044685">
        <w:rPr>
          <w:rFonts w:ascii="Arial" w:hAnsi="Arial" w:cs="Arial"/>
        </w:rPr>
        <w:t>that the EHRC should</w:t>
      </w:r>
      <w:r w:rsidR="00F0363F" w:rsidRPr="00044685">
        <w:rPr>
          <w:rFonts w:ascii="Arial" w:hAnsi="Arial" w:cs="Arial"/>
        </w:rPr>
        <w:t xml:space="preserve"> therefore</w:t>
      </w:r>
      <w:r w:rsidRPr="00044685">
        <w:rPr>
          <w:rFonts w:ascii="Arial" w:hAnsi="Arial" w:cs="Arial"/>
        </w:rPr>
        <w:t xml:space="preserve"> receive more funding to help them to fulfil their </w:t>
      </w:r>
      <w:r w:rsidR="006A6277" w:rsidRPr="00044685">
        <w:rPr>
          <w:rFonts w:ascii="Arial" w:hAnsi="Arial" w:cs="Arial"/>
        </w:rPr>
        <w:t xml:space="preserve">responsibility of enforcing and protecting disabled worker’s rights. </w:t>
      </w:r>
    </w:p>
    <w:p w14:paraId="6F48AE66" w14:textId="48EE90AA" w:rsidR="00C962BA" w:rsidRPr="00044685" w:rsidRDefault="280E82BE" w:rsidP="00B75472">
      <w:pPr>
        <w:pStyle w:val="ListParagraph"/>
        <w:numPr>
          <w:ilvl w:val="0"/>
          <w:numId w:val="10"/>
        </w:numPr>
        <w:rPr>
          <w:rFonts w:ascii="Arial" w:hAnsi="Arial" w:cs="Arial"/>
        </w:rPr>
      </w:pPr>
      <w:r w:rsidRPr="00044685">
        <w:rPr>
          <w:rFonts w:ascii="Arial" w:hAnsi="Arial" w:cs="Arial"/>
        </w:rPr>
        <w:t>The Government should increase</w:t>
      </w:r>
      <w:r w:rsidR="0018459A" w:rsidRPr="00044685" w:rsidDel="280E82BE">
        <w:rPr>
          <w:rFonts w:ascii="Arial" w:hAnsi="Arial" w:cs="Arial"/>
        </w:rPr>
        <w:t xml:space="preserve"> </w:t>
      </w:r>
      <w:r w:rsidR="7CB4D5D4" w:rsidRPr="00044685">
        <w:rPr>
          <w:rFonts w:ascii="Arial" w:hAnsi="Arial" w:cs="Arial"/>
        </w:rPr>
        <w:t xml:space="preserve">funding </w:t>
      </w:r>
      <w:r w:rsidR="65CD584E" w:rsidRPr="00044685">
        <w:rPr>
          <w:rFonts w:ascii="Arial" w:hAnsi="Arial" w:cs="Arial"/>
        </w:rPr>
        <w:t xml:space="preserve">of the </w:t>
      </w:r>
      <w:r w:rsidR="156CDD79" w:rsidRPr="00044685">
        <w:rPr>
          <w:rFonts w:ascii="Arial" w:hAnsi="Arial" w:cs="Arial"/>
        </w:rPr>
        <w:t>Equality Advisory and Support Service (</w:t>
      </w:r>
      <w:r w:rsidR="65CD584E" w:rsidRPr="00044685">
        <w:rPr>
          <w:rFonts w:ascii="Arial" w:hAnsi="Arial" w:cs="Arial"/>
        </w:rPr>
        <w:t>EASS</w:t>
      </w:r>
      <w:r w:rsidR="08E5CA13" w:rsidRPr="00044685">
        <w:rPr>
          <w:rFonts w:ascii="Arial" w:hAnsi="Arial" w:cs="Arial"/>
        </w:rPr>
        <w:t>)</w:t>
      </w:r>
      <w:r w:rsidR="65CD584E" w:rsidRPr="00044685">
        <w:rPr>
          <w:rFonts w:ascii="Arial" w:hAnsi="Arial" w:cs="Arial"/>
        </w:rPr>
        <w:t xml:space="preserve"> </w:t>
      </w:r>
      <w:r w:rsidR="6969467F" w:rsidRPr="00044685">
        <w:rPr>
          <w:rFonts w:ascii="Arial" w:hAnsi="Arial" w:cs="Arial"/>
        </w:rPr>
        <w:t>to help th</w:t>
      </w:r>
      <w:r w:rsidR="71489BA9" w:rsidRPr="00044685">
        <w:rPr>
          <w:rFonts w:ascii="Arial" w:hAnsi="Arial" w:cs="Arial"/>
        </w:rPr>
        <w:t xml:space="preserve">em </w:t>
      </w:r>
      <w:r w:rsidR="75E8D701" w:rsidRPr="00044685">
        <w:rPr>
          <w:rFonts w:ascii="Arial" w:hAnsi="Arial" w:cs="Arial"/>
        </w:rPr>
        <w:t xml:space="preserve">achieve their aim of </w:t>
      </w:r>
      <w:r w:rsidR="3A857C07" w:rsidRPr="00044685">
        <w:rPr>
          <w:rFonts w:ascii="Arial" w:hAnsi="Arial" w:cs="Arial"/>
        </w:rPr>
        <w:t xml:space="preserve">providing </w:t>
      </w:r>
      <w:r w:rsidR="2FA7ADF6" w:rsidRPr="00044685">
        <w:rPr>
          <w:rFonts w:ascii="Arial" w:hAnsi="Arial" w:cs="Arial"/>
        </w:rPr>
        <w:t xml:space="preserve">advice for disabled people </w:t>
      </w:r>
      <w:r w:rsidR="2799FD25" w:rsidRPr="00044685">
        <w:rPr>
          <w:rFonts w:ascii="Arial" w:hAnsi="Arial" w:cs="Arial"/>
        </w:rPr>
        <w:t>with discrimination cases</w:t>
      </w:r>
      <w:r w:rsidR="5A468B04" w:rsidRPr="00044685">
        <w:rPr>
          <w:rFonts w:ascii="Arial" w:hAnsi="Arial" w:cs="Arial"/>
        </w:rPr>
        <w:t xml:space="preserve">. </w:t>
      </w:r>
    </w:p>
    <w:p w14:paraId="1BB1C429" w14:textId="014CEA5A" w:rsidR="00014D9B" w:rsidRPr="00044685" w:rsidRDefault="263F1231" w:rsidP="0007629E">
      <w:pPr>
        <w:rPr>
          <w:rFonts w:ascii="Arial" w:hAnsi="Arial" w:cs="Arial"/>
        </w:rPr>
      </w:pPr>
      <w:r w:rsidRPr="00044685">
        <w:rPr>
          <w:rFonts w:ascii="Arial" w:hAnsi="Arial" w:cs="Arial"/>
        </w:rPr>
        <w:t>A shockingly low number of disabled people</w:t>
      </w:r>
      <w:r w:rsidR="4D997D91" w:rsidRPr="00044685">
        <w:rPr>
          <w:rFonts w:ascii="Arial" w:hAnsi="Arial" w:cs="Arial"/>
        </w:rPr>
        <w:t xml:space="preserve"> (5</w:t>
      </w:r>
      <w:r w:rsidR="00287C28">
        <w:rPr>
          <w:rFonts w:ascii="Arial" w:hAnsi="Arial" w:cs="Arial"/>
        </w:rPr>
        <w:t>%</w:t>
      </w:r>
      <w:r w:rsidR="4D997D91" w:rsidRPr="00044685">
        <w:rPr>
          <w:rFonts w:ascii="Arial" w:hAnsi="Arial" w:cs="Arial"/>
        </w:rPr>
        <w:t>)</w:t>
      </w:r>
      <w:r w:rsidRPr="00044685">
        <w:rPr>
          <w:rFonts w:ascii="Arial" w:hAnsi="Arial" w:cs="Arial"/>
        </w:rPr>
        <w:t xml:space="preserve"> </w:t>
      </w:r>
      <w:r w:rsidR="73CAE9BD" w:rsidRPr="00044685">
        <w:rPr>
          <w:rFonts w:ascii="Arial" w:hAnsi="Arial" w:cs="Arial"/>
        </w:rPr>
        <w:t xml:space="preserve">have told us that they spoke to an independent expert about </w:t>
      </w:r>
      <w:r w:rsidR="4D997D91" w:rsidRPr="00044685">
        <w:rPr>
          <w:rFonts w:ascii="Arial" w:hAnsi="Arial" w:cs="Arial"/>
        </w:rPr>
        <w:t>the discrimination that they faced at work</w:t>
      </w:r>
      <w:r w:rsidR="001F7558" w:rsidRPr="00044685">
        <w:rPr>
          <w:rStyle w:val="FootnoteReference"/>
          <w:rFonts w:ascii="Arial" w:hAnsi="Arial" w:cs="Arial"/>
        </w:rPr>
        <w:footnoteReference w:id="80"/>
      </w:r>
      <w:r w:rsidR="4D997D91" w:rsidRPr="00044685">
        <w:rPr>
          <w:rFonts w:ascii="Arial" w:hAnsi="Arial" w:cs="Arial"/>
        </w:rPr>
        <w:t>.</w:t>
      </w:r>
      <w:r w:rsidR="1E679F66" w:rsidRPr="00044685">
        <w:rPr>
          <w:rFonts w:ascii="Arial" w:hAnsi="Arial" w:cs="Arial"/>
        </w:rPr>
        <w:t xml:space="preserve"> </w:t>
      </w:r>
      <w:r w:rsidR="65E9A528" w:rsidRPr="00044685">
        <w:rPr>
          <w:rFonts w:ascii="Arial" w:hAnsi="Arial" w:cs="Arial"/>
        </w:rPr>
        <w:t xml:space="preserve">This is despite </w:t>
      </w:r>
      <w:r w:rsidR="119BF7B8" w:rsidRPr="00044685">
        <w:rPr>
          <w:rFonts w:ascii="Arial" w:hAnsi="Arial" w:cs="Arial"/>
        </w:rPr>
        <w:t>the fact that most disabled peo</w:t>
      </w:r>
      <w:r w:rsidR="6162E698" w:rsidRPr="00044685">
        <w:rPr>
          <w:rFonts w:ascii="Arial" w:hAnsi="Arial" w:cs="Arial"/>
        </w:rPr>
        <w:t>p</w:t>
      </w:r>
      <w:r w:rsidR="119BF7B8" w:rsidRPr="00044685">
        <w:rPr>
          <w:rFonts w:ascii="Arial" w:hAnsi="Arial" w:cs="Arial"/>
        </w:rPr>
        <w:t>le are unaware of</w:t>
      </w:r>
      <w:r w:rsidR="6162E698" w:rsidRPr="00044685">
        <w:rPr>
          <w:rFonts w:ascii="Arial" w:hAnsi="Arial" w:cs="Arial"/>
        </w:rPr>
        <w:t xml:space="preserve"> the rights they have at work</w:t>
      </w:r>
      <w:r w:rsidR="25000AE1" w:rsidRPr="00044685">
        <w:rPr>
          <w:rFonts w:ascii="Arial" w:hAnsi="Arial" w:cs="Arial"/>
        </w:rPr>
        <w:t xml:space="preserve"> </w:t>
      </w:r>
      <w:r w:rsidR="524B381E" w:rsidRPr="00044685">
        <w:rPr>
          <w:rFonts w:ascii="Arial" w:hAnsi="Arial" w:cs="Arial"/>
        </w:rPr>
        <w:t>–</w:t>
      </w:r>
      <w:r w:rsidR="25000AE1" w:rsidRPr="00044685">
        <w:rPr>
          <w:rFonts w:ascii="Arial" w:hAnsi="Arial" w:cs="Arial"/>
        </w:rPr>
        <w:t xml:space="preserve"> </w:t>
      </w:r>
      <w:r w:rsidR="524B381E" w:rsidRPr="00044685">
        <w:rPr>
          <w:rFonts w:ascii="Arial" w:hAnsi="Arial" w:cs="Arial"/>
        </w:rPr>
        <w:t xml:space="preserve">according to the EHRC </w:t>
      </w:r>
      <w:r w:rsidR="04980EE5" w:rsidRPr="00044685">
        <w:rPr>
          <w:rFonts w:ascii="Arial" w:hAnsi="Arial" w:cs="Arial"/>
        </w:rPr>
        <w:t>62</w:t>
      </w:r>
      <w:r w:rsidR="00287C28">
        <w:rPr>
          <w:rFonts w:ascii="Arial" w:hAnsi="Arial" w:cs="Arial"/>
        </w:rPr>
        <w:t>%</w:t>
      </w:r>
      <w:r w:rsidR="04980EE5" w:rsidRPr="00044685">
        <w:rPr>
          <w:rFonts w:ascii="Arial" w:hAnsi="Arial" w:cs="Arial"/>
        </w:rPr>
        <w:t xml:space="preserve"> of individuals faced with a discrimination problem did not know their rights</w:t>
      </w:r>
      <w:r w:rsidR="00F14E9D" w:rsidRPr="00044685">
        <w:rPr>
          <w:rStyle w:val="FootnoteReference"/>
          <w:rFonts w:ascii="Arial" w:hAnsi="Arial" w:cs="Arial"/>
        </w:rPr>
        <w:footnoteReference w:id="81"/>
      </w:r>
      <w:r w:rsidR="6F47014F" w:rsidRPr="00044685">
        <w:rPr>
          <w:rFonts w:ascii="Arial" w:hAnsi="Arial" w:cs="Arial"/>
        </w:rPr>
        <w:t>.</w:t>
      </w:r>
      <w:r w:rsidR="7EE8505D" w:rsidRPr="00044685">
        <w:rPr>
          <w:rFonts w:ascii="Arial" w:hAnsi="Arial" w:cs="Arial"/>
        </w:rPr>
        <w:t xml:space="preserve"> </w:t>
      </w:r>
      <w:r w:rsidR="00530940" w:rsidRPr="00044685">
        <w:rPr>
          <w:rFonts w:ascii="Arial" w:hAnsi="Arial" w:cs="Arial"/>
        </w:rPr>
        <w:t>A</w:t>
      </w:r>
      <w:r w:rsidR="7EE8505D" w:rsidRPr="00044685">
        <w:rPr>
          <w:rFonts w:ascii="Arial" w:hAnsi="Arial" w:cs="Arial"/>
        </w:rPr>
        <w:t xml:space="preserve"> similar number</w:t>
      </w:r>
      <w:r w:rsidR="6162E698" w:rsidRPr="00044685">
        <w:rPr>
          <w:rFonts w:ascii="Arial" w:hAnsi="Arial" w:cs="Arial"/>
        </w:rPr>
        <w:t xml:space="preserve"> </w:t>
      </w:r>
      <w:r w:rsidR="7EE8505D" w:rsidRPr="00044685">
        <w:rPr>
          <w:rFonts w:ascii="Arial" w:hAnsi="Arial" w:cs="Arial"/>
        </w:rPr>
        <w:t>did not know</w:t>
      </w:r>
      <w:r w:rsidR="6162E698" w:rsidRPr="00044685">
        <w:rPr>
          <w:rFonts w:ascii="Arial" w:hAnsi="Arial" w:cs="Arial"/>
        </w:rPr>
        <w:t xml:space="preserve"> how t</w:t>
      </w:r>
      <w:r w:rsidR="24600106" w:rsidRPr="00044685">
        <w:rPr>
          <w:rFonts w:ascii="Arial" w:hAnsi="Arial" w:cs="Arial"/>
        </w:rPr>
        <w:t>o take forward a discrimination claim</w:t>
      </w:r>
      <w:r w:rsidR="00F14E9D" w:rsidRPr="00044685">
        <w:rPr>
          <w:rStyle w:val="FootnoteReference"/>
          <w:rFonts w:ascii="Arial" w:hAnsi="Arial" w:cs="Arial"/>
        </w:rPr>
        <w:footnoteReference w:id="82"/>
      </w:r>
      <w:r w:rsidR="24600106" w:rsidRPr="00044685">
        <w:rPr>
          <w:rFonts w:ascii="Arial" w:hAnsi="Arial" w:cs="Arial"/>
        </w:rPr>
        <w:t xml:space="preserve">. </w:t>
      </w:r>
      <w:r w:rsidR="119BF7B8" w:rsidRPr="00044685">
        <w:rPr>
          <w:rFonts w:ascii="Arial" w:hAnsi="Arial" w:cs="Arial"/>
        </w:rPr>
        <w:t xml:space="preserve"> </w:t>
      </w:r>
    </w:p>
    <w:p w14:paraId="3EDA2EFF" w14:textId="7EC72B0D" w:rsidR="007275A4" w:rsidRPr="00044685" w:rsidRDefault="2DF12935" w:rsidP="0007629E">
      <w:pPr>
        <w:rPr>
          <w:rFonts w:ascii="Arial" w:hAnsi="Arial" w:cs="Arial"/>
        </w:rPr>
      </w:pPr>
      <w:r w:rsidRPr="00044685">
        <w:rPr>
          <w:rFonts w:ascii="Arial" w:hAnsi="Arial" w:cs="Arial"/>
        </w:rPr>
        <w:t xml:space="preserve">Disabled people who </w:t>
      </w:r>
      <w:r w:rsidR="773218E0" w:rsidRPr="00044685">
        <w:rPr>
          <w:rFonts w:ascii="Arial" w:hAnsi="Arial" w:cs="Arial"/>
        </w:rPr>
        <w:t xml:space="preserve">have suffered from discrimination told us they would have liked </w:t>
      </w:r>
      <w:r w:rsidR="3A968EF2" w:rsidRPr="00044685">
        <w:rPr>
          <w:rFonts w:ascii="Arial" w:hAnsi="Arial" w:cs="Arial"/>
        </w:rPr>
        <w:t>the chance to receive advice about their claim</w:t>
      </w:r>
      <w:r w:rsidR="773218E0" w:rsidRPr="00044685">
        <w:rPr>
          <w:rFonts w:ascii="Arial" w:hAnsi="Arial" w:cs="Arial"/>
        </w:rPr>
        <w:t>.</w:t>
      </w:r>
      <w:r w:rsidRPr="00044685">
        <w:rPr>
          <w:rFonts w:ascii="Arial" w:hAnsi="Arial" w:cs="Arial"/>
        </w:rPr>
        <w:t xml:space="preserve"> </w:t>
      </w:r>
      <w:r w:rsidR="0A8D56D6" w:rsidRPr="00044685">
        <w:rPr>
          <w:rFonts w:ascii="Arial" w:hAnsi="Arial" w:cs="Arial"/>
        </w:rPr>
        <w:t>60</w:t>
      </w:r>
      <w:r w:rsidR="00287C28">
        <w:rPr>
          <w:rFonts w:ascii="Arial" w:hAnsi="Arial" w:cs="Arial"/>
        </w:rPr>
        <w:t>%</w:t>
      </w:r>
      <w:r w:rsidR="0A8D56D6" w:rsidRPr="00044685">
        <w:rPr>
          <w:rFonts w:ascii="Arial" w:hAnsi="Arial" w:cs="Arial"/>
        </w:rPr>
        <w:t xml:space="preserve"> </w:t>
      </w:r>
      <w:r w:rsidR="681AE216" w:rsidRPr="00044685">
        <w:rPr>
          <w:rFonts w:ascii="Arial" w:hAnsi="Arial" w:cs="Arial"/>
        </w:rPr>
        <w:t>said they would have liked to have spoken t</w:t>
      </w:r>
      <w:r w:rsidR="25B6AE7A" w:rsidRPr="00044685">
        <w:rPr>
          <w:rFonts w:ascii="Arial" w:hAnsi="Arial" w:cs="Arial"/>
        </w:rPr>
        <w:t xml:space="preserve">o an independent expert </w:t>
      </w:r>
      <w:r w:rsidR="3F411075" w:rsidRPr="00044685">
        <w:rPr>
          <w:rFonts w:ascii="Arial" w:hAnsi="Arial" w:cs="Arial"/>
        </w:rPr>
        <w:t>for advice on their discrimination claim before they left their job</w:t>
      </w:r>
      <w:r w:rsidR="001F7558" w:rsidRPr="00044685">
        <w:rPr>
          <w:rStyle w:val="FootnoteReference"/>
          <w:rFonts w:ascii="Arial" w:hAnsi="Arial" w:cs="Arial"/>
        </w:rPr>
        <w:footnoteReference w:id="83"/>
      </w:r>
      <w:r w:rsidR="3F411075" w:rsidRPr="00044685">
        <w:rPr>
          <w:rFonts w:ascii="Arial" w:hAnsi="Arial" w:cs="Arial"/>
        </w:rPr>
        <w:t xml:space="preserve">.  </w:t>
      </w:r>
    </w:p>
    <w:p w14:paraId="0AEF056D" w14:textId="54113170" w:rsidR="0048523E" w:rsidRPr="00044685" w:rsidRDefault="4735CC1E" w:rsidP="5D0CDD0F">
      <w:pPr>
        <w:rPr>
          <w:rFonts w:ascii="Arial" w:hAnsi="Arial" w:cs="Arial"/>
        </w:rPr>
      </w:pPr>
      <w:r w:rsidRPr="00044685">
        <w:rPr>
          <w:rFonts w:ascii="Arial" w:hAnsi="Arial" w:cs="Arial"/>
        </w:rPr>
        <w:t>In its response to the Health is Everyone’s Business consultation, the DWP promised to continue funding the</w:t>
      </w:r>
      <w:r w:rsidR="79DB0437" w:rsidRPr="00044685">
        <w:rPr>
          <w:rFonts w:ascii="Arial" w:hAnsi="Arial" w:cs="Arial"/>
        </w:rPr>
        <w:t xml:space="preserve"> </w:t>
      </w:r>
      <w:r w:rsidRPr="00044685">
        <w:rPr>
          <w:rFonts w:ascii="Arial" w:hAnsi="Arial" w:cs="Arial"/>
        </w:rPr>
        <w:t xml:space="preserve">EASS so they can “provide free bespoke advice and </w:t>
      </w:r>
      <w:r w:rsidR="007F64F8">
        <w:rPr>
          <w:rFonts w:ascii="Arial" w:hAnsi="Arial" w:cs="Arial"/>
        </w:rPr>
        <w:t>in depth</w:t>
      </w:r>
      <w:r w:rsidRPr="00044685">
        <w:rPr>
          <w:rFonts w:ascii="Arial" w:hAnsi="Arial" w:cs="Arial"/>
        </w:rPr>
        <w:t xml:space="preserve"> support to individuals with discrimination concerns”</w:t>
      </w:r>
      <w:r w:rsidR="009726BC" w:rsidRPr="00044685">
        <w:rPr>
          <w:rStyle w:val="FootnoteReference"/>
          <w:rFonts w:ascii="Arial" w:hAnsi="Arial" w:cs="Arial"/>
        </w:rPr>
        <w:footnoteReference w:id="84"/>
      </w:r>
      <w:r w:rsidRPr="00044685">
        <w:rPr>
          <w:rFonts w:ascii="Arial" w:hAnsi="Arial" w:cs="Arial"/>
        </w:rPr>
        <w:t>. We believe that their funding should be increased so they are better resourced to</w:t>
      </w:r>
      <w:r w:rsidR="66073B5F" w:rsidRPr="00044685">
        <w:rPr>
          <w:rFonts w:ascii="Arial" w:hAnsi="Arial" w:cs="Arial"/>
        </w:rPr>
        <w:t xml:space="preserve"> meet the need for </w:t>
      </w:r>
      <w:r w:rsidR="7C4BE681" w:rsidRPr="00044685">
        <w:rPr>
          <w:rFonts w:ascii="Arial" w:hAnsi="Arial" w:cs="Arial"/>
        </w:rPr>
        <w:t xml:space="preserve">impartial and informed advice about discrimination from disabled people. </w:t>
      </w:r>
      <w:r w:rsidRPr="00044685">
        <w:rPr>
          <w:rFonts w:ascii="Arial" w:hAnsi="Arial" w:cs="Arial"/>
        </w:rPr>
        <w:t xml:space="preserve"> </w:t>
      </w:r>
    </w:p>
    <w:p w14:paraId="5700BB8B" w14:textId="626B2C45" w:rsidR="001C08C0" w:rsidRPr="00076A44" w:rsidRDefault="00E64434" w:rsidP="00FD632B">
      <w:pPr>
        <w:pStyle w:val="Heading3"/>
        <w:rPr>
          <w:rFonts w:ascii="Arial" w:hAnsi="Arial" w:cs="Arial"/>
          <w:b/>
          <w:bCs/>
          <w:color w:val="7030A0"/>
          <w:sz w:val="28"/>
          <w:szCs w:val="28"/>
        </w:rPr>
      </w:pPr>
      <w:r w:rsidRPr="00076A44">
        <w:rPr>
          <w:rFonts w:ascii="Arial" w:hAnsi="Arial" w:cs="Arial"/>
          <w:b/>
          <w:bCs/>
          <w:color w:val="7030A0"/>
          <w:sz w:val="28"/>
          <w:szCs w:val="28"/>
        </w:rPr>
        <w:t>Flexible working</w:t>
      </w:r>
    </w:p>
    <w:p w14:paraId="1FA7F793" w14:textId="0B54E53D" w:rsidR="00E64434" w:rsidRPr="00044685" w:rsidRDefault="00A744F1" w:rsidP="00B75472">
      <w:pPr>
        <w:pStyle w:val="ListParagraph"/>
        <w:numPr>
          <w:ilvl w:val="0"/>
          <w:numId w:val="10"/>
        </w:numPr>
        <w:rPr>
          <w:rFonts w:ascii="Arial" w:hAnsi="Arial" w:cs="Arial"/>
        </w:rPr>
      </w:pPr>
      <w:r w:rsidRPr="00044685">
        <w:rPr>
          <w:rFonts w:ascii="Arial" w:hAnsi="Arial" w:cs="Arial"/>
        </w:rPr>
        <w:t>The Government</w:t>
      </w:r>
      <w:r w:rsidR="004F17F6" w:rsidRPr="00044685">
        <w:rPr>
          <w:rFonts w:ascii="Arial" w:hAnsi="Arial" w:cs="Arial"/>
        </w:rPr>
        <w:t xml:space="preserve"> should offer </w:t>
      </w:r>
      <w:r w:rsidR="0082775D" w:rsidRPr="00044685">
        <w:rPr>
          <w:rFonts w:ascii="Arial" w:hAnsi="Arial" w:cs="Arial"/>
        </w:rPr>
        <w:t xml:space="preserve">all workers the right to access </w:t>
      </w:r>
      <w:r w:rsidR="00530E45" w:rsidRPr="00044685">
        <w:rPr>
          <w:rFonts w:ascii="Arial" w:hAnsi="Arial" w:cs="Arial"/>
        </w:rPr>
        <w:t xml:space="preserve">flexible working from </w:t>
      </w:r>
      <w:r w:rsidR="00614F93">
        <w:rPr>
          <w:rFonts w:ascii="Arial" w:hAnsi="Arial" w:cs="Arial"/>
        </w:rPr>
        <w:t xml:space="preserve">the first </w:t>
      </w:r>
      <w:r w:rsidR="00530E45" w:rsidRPr="00044685">
        <w:rPr>
          <w:rFonts w:ascii="Arial" w:hAnsi="Arial" w:cs="Arial"/>
        </w:rPr>
        <w:t>day</w:t>
      </w:r>
      <w:r w:rsidR="00615B7A" w:rsidRPr="00044685">
        <w:rPr>
          <w:rFonts w:ascii="Arial" w:hAnsi="Arial" w:cs="Arial"/>
        </w:rPr>
        <w:t xml:space="preserve"> of employment</w:t>
      </w:r>
      <w:r w:rsidR="00D86E24" w:rsidRPr="00044685">
        <w:rPr>
          <w:rFonts w:ascii="Arial" w:hAnsi="Arial" w:cs="Arial"/>
        </w:rPr>
        <w:t xml:space="preserve">. </w:t>
      </w:r>
      <w:r w:rsidR="00615B7A" w:rsidRPr="00044685">
        <w:rPr>
          <w:rFonts w:ascii="Arial" w:hAnsi="Arial" w:cs="Arial"/>
        </w:rPr>
        <w:t xml:space="preserve"> </w:t>
      </w:r>
    </w:p>
    <w:p w14:paraId="76F59834" w14:textId="39CB7FF2" w:rsidR="00615B7A" w:rsidRPr="00044685" w:rsidRDefault="7D996E89" w:rsidP="002F5A70">
      <w:pPr>
        <w:rPr>
          <w:rFonts w:ascii="Arial" w:hAnsi="Arial" w:cs="Arial"/>
        </w:rPr>
      </w:pPr>
      <w:r w:rsidRPr="00044685">
        <w:rPr>
          <w:rFonts w:ascii="Arial" w:hAnsi="Arial" w:cs="Arial"/>
        </w:rPr>
        <w:t xml:space="preserve">When asked why </w:t>
      </w:r>
      <w:r w:rsidR="403E6B64" w:rsidRPr="00044685">
        <w:rPr>
          <w:rFonts w:ascii="Arial" w:hAnsi="Arial" w:cs="Arial"/>
        </w:rPr>
        <w:t>they d</w:t>
      </w:r>
      <w:r w:rsidR="7A1E1BE1" w:rsidRPr="00044685">
        <w:rPr>
          <w:rFonts w:ascii="Arial" w:hAnsi="Arial" w:cs="Arial"/>
        </w:rPr>
        <w:t>id</w:t>
      </w:r>
      <w:r w:rsidR="403E6B64" w:rsidRPr="00044685">
        <w:rPr>
          <w:rFonts w:ascii="Arial" w:hAnsi="Arial" w:cs="Arial"/>
        </w:rPr>
        <w:t xml:space="preserve"> not </w:t>
      </w:r>
      <w:r w:rsidR="284E9659" w:rsidRPr="00044685">
        <w:rPr>
          <w:rFonts w:ascii="Arial" w:hAnsi="Arial" w:cs="Arial"/>
        </w:rPr>
        <w:t>have</w:t>
      </w:r>
      <w:r w:rsidR="403E6B64" w:rsidRPr="00044685">
        <w:rPr>
          <w:rFonts w:ascii="Arial" w:hAnsi="Arial" w:cs="Arial"/>
        </w:rPr>
        <w:t xml:space="preserve"> </w:t>
      </w:r>
      <w:r w:rsidR="284E9659" w:rsidRPr="00044685">
        <w:rPr>
          <w:rFonts w:ascii="Arial" w:hAnsi="Arial" w:cs="Arial"/>
        </w:rPr>
        <w:t xml:space="preserve">a </w:t>
      </w:r>
      <w:r w:rsidR="7A1E1BE1" w:rsidRPr="00044685">
        <w:rPr>
          <w:rFonts w:ascii="Arial" w:hAnsi="Arial" w:cs="Arial"/>
        </w:rPr>
        <w:t>hybrid or remote</w:t>
      </w:r>
      <w:r w:rsidR="284E9659" w:rsidRPr="00044685">
        <w:rPr>
          <w:rFonts w:ascii="Arial" w:hAnsi="Arial" w:cs="Arial"/>
        </w:rPr>
        <w:t xml:space="preserve"> working policy, </w:t>
      </w:r>
      <w:r w:rsidR="0F612E5C" w:rsidRPr="00044685">
        <w:rPr>
          <w:rFonts w:ascii="Arial" w:hAnsi="Arial" w:cs="Arial"/>
        </w:rPr>
        <w:t xml:space="preserve">a fifth of employers </w:t>
      </w:r>
      <w:r w:rsidR="4C2A3DCB" w:rsidRPr="00044685">
        <w:rPr>
          <w:rFonts w:ascii="Arial" w:hAnsi="Arial" w:cs="Arial"/>
        </w:rPr>
        <w:t xml:space="preserve">cited concerns that </w:t>
      </w:r>
      <w:r w:rsidR="0E738628" w:rsidRPr="00044685">
        <w:rPr>
          <w:rFonts w:ascii="Arial" w:hAnsi="Arial" w:cs="Arial"/>
        </w:rPr>
        <w:t xml:space="preserve">work would not be delivered </w:t>
      </w:r>
      <w:r w:rsidR="6C3F5014" w:rsidRPr="00044685">
        <w:rPr>
          <w:rFonts w:ascii="Arial" w:hAnsi="Arial" w:cs="Arial"/>
        </w:rPr>
        <w:t xml:space="preserve">at the standard required or on time </w:t>
      </w:r>
      <w:r w:rsidR="2A7BC233" w:rsidRPr="00044685">
        <w:rPr>
          <w:rFonts w:ascii="Arial" w:hAnsi="Arial" w:cs="Arial"/>
        </w:rPr>
        <w:t>if the employee is not in the office</w:t>
      </w:r>
      <w:r w:rsidR="00E168ED" w:rsidRPr="00044685">
        <w:rPr>
          <w:rStyle w:val="FootnoteReference"/>
          <w:rFonts w:ascii="Arial" w:hAnsi="Arial" w:cs="Arial"/>
        </w:rPr>
        <w:footnoteReference w:id="85"/>
      </w:r>
      <w:r w:rsidR="2A7BC233" w:rsidRPr="00044685">
        <w:rPr>
          <w:rFonts w:ascii="Arial" w:hAnsi="Arial" w:cs="Arial"/>
        </w:rPr>
        <w:t xml:space="preserve">. </w:t>
      </w:r>
      <w:r w:rsidR="3356497E" w:rsidRPr="00044685">
        <w:rPr>
          <w:rFonts w:ascii="Arial" w:hAnsi="Arial" w:cs="Arial"/>
        </w:rPr>
        <w:t>A</w:t>
      </w:r>
      <w:r w:rsidR="2A7BC233" w:rsidRPr="00044685">
        <w:rPr>
          <w:rFonts w:ascii="Arial" w:hAnsi="Arial" w:cs="Arial"/>
        </w:rPr>
        <w:t xml:space="preserve"> further 7</w:t>
      </w:r>
      <w:r w:rsidR="00287C28">
        <w:rPr>
          <w:rFonts w:ascii="Arial" w:hAnsi="Arial" w:cs="Arial"/>
        </w:rPr>
        <w:t>%</w:t>
      </w:r>
      <w:r w:rsidR="2A7BC233" w:rsidRPr="00044685">
        <w:rPr>
          <w:rFonts w:ascii="Arial" w:hAnsi="Arial" w:cs="Arial"/>
        </w:rPr>
        <w:t xml:space="preserve"> </w:t>
      </w:r>
      <w:r w:rsidR="069C0509" w:rsidRPr="00044685">
        <w:rPr>
          <w:rFonts w:ascii="Arial" w:hAnsi="Arial" w:cs="Arial"/>
        </w:rPr>
        <w:t xml:space="preserve">said they did not trust </w:t>
      </w:r>
      <w:r w:rsidR="2FE34897" w:rsidRPr="00044685">
        <w:rPr>
          <w:rFonts w:ascii="Arial" w:hAnsi="Arial" w:cs="Arial"/>
        </w:rPr>
        <w:t xml:space="preserve">employees to be productive </w:t>
      </w:r>
      <w:r w:rsidR="17EAE93D" w:rsidRPr="00044685">
        <w:rPr>
          <w:rFonts w:ascii="Arial" w:hAnsi="Arial" w:cs="Arial"/>
        </w:rPr>
        <w:t>when working from an alternative location to the office</w:t>
      </w:r>
      <w:r w:rsidR="00E168ED" w:rsidRPr="00044685">
        <w:rPr>
          <w:rStyle w:val="FootnoteReference"/>
          <w:rFonts w:ascii="Arial" w:hAnsi="Arial" w:cs="Arial"/>
        </w:rPr>
        <w:footnoteReference w:id="86"/>
      </w:r>
      <w:r w:rsidR="17EAE93D" w:rsidRPr="00044685">
        <w:rPr>
          <w:rFonts w:ascii="Arial" w:hAnsi="Arial" w:cs="Arial"/>
        </w:rPr>
        <w:t xml:space="preserve">. </w:t>
      </w:r>
    </w:p>
    <w:p w14:paraId="2427B995" w14:textId="4EF82D6C" w:rsidR="007925BE" w:rsidRPr="00044685" w:rsidRDefault="1503FA5E" w:rsidP="002F5A70">
      <w:pPr>
        <w:rPr>
          <w:rFonts w:ascii="Arial" w:hAnsi="Arial" w:cs="Arial"/>
        </w:rPr>
      </w:pPr>
      <w:r w:rsidRPr="00044685">
        <w:rPr>
          <w:rFonts w:ascii="Arial" w:hAnsi="Arial" w:cs="Arial"/>
        </w:rPr>
        <w:t xml:space="preserve">Yet </w:t>
      </w:r>
      <w:r w:rsidR="5BC07204" w:rsidRPr="00044685">
        <w:rPr>
          <w:rFonts w:ascii="Arial" w:hAnsi="Arial" w:cs="Arial"/>
        </w:rPr>
        <w:t>the evid</w:t>
      </w:r>
      <w:r w:rsidR="010599DA" w:rsidRPr="00044685">
        <w:rPr>
          <w:rFonts w:ascii="Arial" w:hAnsi="Arial" w:cs="Arial"/>
        </w:rPr>
        <w:t>ence is clear that the opposite is true</w:t>
      </w:r>
      <w:r w:rsidR="285226D4" w:rsidRPr="00044685">
        <w:rPr>
          <w:rFonts w:ascii="Arial" w:hAnsi="Arial" w:cs="Arial"/>
        </w:rPr>
        <w:t>. 82</w:t>
      </w:r>
      <w:r w:rsidR="00287C28">
        <w:rPr>
          <w:rFonts w:ascii="Arial" w:hAnsi="Arial" w:cs="Arial"/>
        </w:rPr>
        <w:t>%</w:t>
      </w:r>
      <w:r w:rsidR="285226D4" w:rsidRPr="00044685">
        <w:rPr>
          <w:rFonts w:ascii="Arial" w:hAnsi="Arial" w:cs="Arial"/>
        </w:rPr>
        <w:t xml:space="preserve"> of employers who did have a flexible working policy </w:t>
      </w:r>
      <w:r w:rsidR="6E6B6EBB" w:rsidRPr="00044685">
        <w:rPr>
          <w:rFonts w:ascii="Arial" w:hAnsi="Arial" w:cs="Arial"/>
        </w:rPr>
        <w:t xml:space="preserve">told us that </w:t>
      </w:r>
      <w:r w:rsidR="4103E13B" w:rsidRPr="00044685">
        <w:rPr>
          <w:rFonts w:ascii="Arial" w:hAnsi="Arial" w:cs="Arial"/>
        </w:rPr>
        <w:t xml:space="preserve">their </w:t>
      </w:r>
      <w:r w:rsidR="65119689" w:rsidRPr="00044685">
        <w:rPr>
          <w:rFonts w:ascii="Arial" w:hAnsi="Arial" w:cs="Arial"/>
        </w:rPr>
        <w:t xml:space="preserve">staff’s ability to </w:t>
      </w:r>
      <w:r w:rsidR="5B21CF66" w:rsidRPr="00044685">
        <w:rPr>
          <w:rFonts w:ascii="Arial" w:hAnsi="Arial" w:cs="Arial"/>
        </w:rPr>
        <w:t xml:space="preserve">enhance their performance and productivity rose as a result of working </w:t>
      </w:r>
      <w:r w:rsidR="579607F3" w:rsidRPr="00044685">
        <w:rPr>
          <w:rFonts w:ascii="Arial" w:hAnsi="Arial" w:cs="Arial"/>
        </w:rPr>
        <w:t>in a flexible location</w:t>
      </w:r>
      <w:r w:rsidR="00E168ED" w:rsidRPr="00044685">
        <w:rPr>
          <w:rStyle w:val="FootnoteReference"/>
          <w:rFonts w:ascii="Arial" w:hAnsi="Arial" w:cs="Arial"/>
        </w:rPr>
        <w:footnoteReference w:id="87"/>
      </w:r>
      <w:r w:rsidR="579607F3" w:rsidRPr="00044685">
        <w:rPr>
          <w:rFonts w:ascii="Arial" w:hAnsi="Arial" w:cs="Arial"/>
        </w:rPr>
        <w:t xml:space="preserve">. </w:t>
      </w:r>
    </w:p>
    <w:p w14:paraId="4377711D" w14:textId="1CD86946" w:rsidR="00DD7F89" w:rsidRPr="00044685" w:rsidRDefault="201217A6" w:rsidP="002F5A70">
      <w:pPr>
        <w:rPr>
          <w:rFonts w:ascii="Arial" w:hAnsi="Arial" w:cs="Arial"/>
        </w:rPr>
      </w:pPr>
      <w:r w:rsidRPr="00044685">
        <w:rPr>
          <w:rFonts w:ascii="Arial" w:hAnsi="Arial" w:cs="Arial"/>
        </w:rPr>
        <w:t>In December</w:t>
      </w:r>
      <w:r w:rsidR="307273BA" w:rsidRPr="00044685">
        <w:rPr>
          <w:rFonts w:ascii="Arial" w:hAnsi="Arial" w:cs="Arial"/>
        </w:rPr>
        <w:t xml:space="preserve"> 2022</w:t>
      </w:r>
      <w:r w:rsidR="5104F6B3" w:rsidRPr="00044685">
        <w:rPr>
          <w:rFonts w:ascii="Arial" w:hAnsi="Arial" w:cs="Arial"/>
        </w:rPr>
        <w:t>, the Government announced it will legislate to give all workers the right to request flexible working</w:t>
      </w:r>
      <w:r w:rsidR="006113A5" w:rsidRPr="00044685">
        <w:rPr>
          <w:rStyle w:val="FootnoteReference"/>
          <w:rFonts w:ascii="Arial" w:hAnsi="Arial" w:cs="Arial"/>
        </w:rPr>
        <w:footnoteReference w:id="88"/>
      </w:r>
      <w:r w:rsidR="5104F6B3" w:rsidRPr="00044685">
        <w:rPr>
          <w:rFonts w:ascii="Arial" w:hAnsi="Arial" w:cs="Arial"/>
        </w:rPr>
        <w:t>. Whilst greater rights f</w:t>
      </w:r>
      <w:r w:rsidR="12074A49" w:rsidRPr="00044685">
        <w:rPr>
          <w:rFonts w:ascii="Arial" w:hAnsi="Arial" w:cs="Arial"/>
        </w:rPr>
        <w:t>or</w:t>
      </w:r>
      <w:r w:rsidR="5104F6B3" w:rsidRPr="00044685">
        <w:rPr>
          <w:rFonts w:ascii="Arial" w:hAnsi="Arial" w:cs="Arial"/>
        </w:rPr>
        <w:t xml:space="preserve"> disabled peo</w:t>
      </w:r>
      <w:r w:rsidR="12074A49" w:rsidRPr="00044685">
        <w:rPr>
          <w:rFonts w:ascii="Arial" w:hAnsi="Arial" w:cs="Arial"/>
        </w:rPr>
        <w:t>p</w:t>
      </w:r>
      <w:r w:rsidR="5104F6B3" w:rsidRPr="00044685">
        <w:rPr>
          <w:rFonts w:ascii="Arial" w:hAnsi="Arial" w:cs="Arial"/>
        </w:rPr>
        <w:t xml:space="preserve">le to </w:t>
      </w:r>
      <w:r w:rsidR="12074A49" w:rsidRPr="00044685">
        <w:rPr>
          <w:rFonts w:ascii="Arial" w:hAnsi="Arial" w:cs="Arial"/>
        </w:rPr>
        <w:t xml:space="preserve">ask </w:t>
      </w:r>
      <w:r w:rsidR="5A4011C1" w:rsidRPr="00044685">
        <w:rPr>
          <w:rFonts w:ascii="Arial" w:hAnsi="Arial" w:cs="Arial"/>
        </w:rPr>
        <w:t xml:space="preserve">for flexible working is welcome, we believe that the change does not go far enough. </w:t>
      </w:r>
    </w:p>
    <w:p w14:paraId="58D135B0" w14:textId="7A99E38E" w:rsidR="003B6A0D" w:rsidRPr="00044685" w:rsidRDefault="003B6A0D" w:rsidP="003B6A0D">
      <w:pPr>
        <w:rPr>
          <w:rFonts w:ascii="Arial" w:hAnsi="Arial" w:cs="Arial"/>
        </w:rPr>
      </w:pPr>
      <w:r w:rsidRPr="00044685">
        <w:rPr>
          <w:rFonts w:ascii="Arial" w:hAnsi="Arial" w:cs="Arial"/>
        </w:rPr>
        <w:t xml:space="preserve">Instead, we believe that the </w:t>
      </w:r>
      <w:r w:rsidR="00A744F1" w:rsidRPr="00044685">
        <w:rPr>
          <w:rFonts w:ascii="Arial" w:hAnsi="Arial" w:cs="Arial"/>
        </w:rPr>
        <w:t xml:space="preserve">Government </w:t>
      </w:r>
      <w:r w:rsidRPr="00044685">
        <w:rPr>
          <w:rFonts w:ascii="Arial" w:hAnsi="Arial" w:cs="Arial"/>
        </w:rPr>
        <w:t>should recognise the fundamental importance of flexible working for disabled people by legislating to offer all workers the right to access flexible working from</w:t>
      </w:r>
      <w:r w:rsidR="00614F93">
        <w:rPr>
          <w:rFonts w:ascii="Arial" w:hAnsi="Arial" w:cs="Arial"/>
        </w:rPr>
        <w:t xml:space="preserve"> their first</w:t>
      </w:r>
      <w:r w:rsidRPr="00044685">
        <w:rPr>
          <w:rFonts w:ascii="Arial" w:hAnsi="Arial" w:cs="Arial"/>
        </w:rPr>
        <w:t xml:space="preserve"> day of employment. </w:t>
      </w:r>
    </w:p>
    <w:p w14:paraId="538EDBF9" w14:textId="60BACA97" w:rsidR="00057993" w:rsidRPr="00076A44" w:rsidRDefault="00184645" w:rsidP="00FD632B">
      <w:pPr>
        <w:pStyle w:val="Heading3"/>
        <w:rPr>
          <w:rFonts w:ascii="Arial" w:hAnsi="Arial" w:cs="Arial"/>
          <w:b/>
          <w:bCs/>
          <w:color w:val="7030A0"/>
          <w:sz w:val="28"/>
          <w:szCs w:val="28"/>
        </w:rPr>
      </w:pPr>
      <w:r>
        <w:rPr>
          <w:rFonts w:ascii="Arial" w:hAnsi="Arial" w:cs="Arial"/>
          <w:b/>
          <w:bCs/>
          <w:color w:val="7030A0"/>
          <w:sz w:val="28"/>
          <w:szCs w:val="28"/>
        </w:rPr>
        <w:t>Better support during periods of s</w:t>
      </w:r>
      <w:r w:rsidR="00057993" w:rsidRPr="00076A44">
        <w:rPr>
          <w:rFonts w:ascii="Arial" w:hAnsi="Arial" w:cs="Arial"/>
          <w:b/>
          <w:bCs/>
          <w:color w:val="7030A0"/>
          <w:sz w:val="28"/>
          <w:szCs w:val="28"/>
        </w:rPr>
        <w:t>ick</w:t>
      </w:r>
      <w:r>
        <w:rPr>
          <w:rFonts w:ascii="Arial" w:hAnsi="Arial" w:cs="Arial"/>
          <w:b/>
          <w:bCs/>
          <w:color w:val="7030A0"/>
          <w:sz w:val="28"/>
          <w:szCs w:val="28"/>
        </w:rPr>
        <w:t>ness absence and a more flexible return to work process</w:t>
      </w:r>
    </w:p>
    <w:p w14:paraId="101396F9" w14:textId="730C949F" w:rsidR="009141A1" w:rsidRPr="00044685" w:rsidRDefault="009141A1" w:rsidP="00B75472">
      <w:pPr>
        <w:pStyle w:val="ListParagraph"/>
        <w:numPr>
          <w:ilvl w:val="0"/>
          <w:numId w:val="10"/>
        </w:numPr>
        <w:rPr>
          <w:rFonts w:ascii="Arial" w:hAnsi="Arial" w:cs="Arial"/>
        </w:rPr>
      </w:pPr>
      <w:r w:rsidRPr="00044685">
        <w:rPr>
          <w:rFonts w:ascii="Arial" w:hAnsi="Arial" w:cs="Arial"/>
        </w:rPr>
        <w:t xml:space="preserve">The </w:t>
      </w:r>
      <w:r w:rsidR="00131008" w:rsidRPr="00044685">
        <w:rPr>
          <w:rFonts w:ascii="Arial" w:hAnsi="Arial" w:cs="Arial"/>
        </w:rPr>
        <w:t>DWP must introduce a fairer sick pay system</w:t>
      </w:r>
      <w:r w:rsidR="00FD5E12" w:rsidRPr="00044685">
        <w:rPr>
          <w:rFonts w:ascii="Arial" w:hAnsi="Arial" w:cs="Arial"/>
        </w:rPr>
        <w:t>, which would:</w:t>
      </w:r>
    </w:p>
    <w:p w14:paraId="1414F0BC" w14:textId="62A355D9" w:rsidR="00FD5E12" w:rsidRPr="00044685" w:rsidRDefault="003B5905" w:rsidP="00B75472">
      <w:pPr>
        <w:pStyle w:val="ListParagraph"/>
        <w:numPr>
          <w:ilvl w:val="1"/>
          <w:numId w:val="10"/>
        </w:numPr>
        <w:rPr>
          <w:rFonts w:ascii="Arial" w:hAnsi="Arial" w:cs="Arial"/>
        </w:rPr>
      </w:pPr>
      <w:r w:rsidRPr="00044685">
        <w:rPr>
          <w:rFonts w:ascii="Arial" w:hAnsi="Arial" w:cs="Arial"/>
        </w:rPr>
        <w:t>Be paid at an hourly rate</w:t>
      </w:r>
      <w:r w:rsidR="00704C25" w:rsidRPr="00044685">
        <w:rPr>
          <w:rFonts w:ascii="Arial" w:hAnsi="Arial" w:cs="Arial"/>
        </w:rPr>
        <w:t xml:space="preserve"> and in line with the Living Wage</w:t>
      </w:r>
    </w:p>
    <w:p w14:paraId="2E37A5BF" w14:textId="3D6EE72A" w:rsidR="00704C25" w:rsidRPr="00044685" w:rsidRDefault="009D0240" w:rsidP="00B75472">
      <w:pPr>
        <w:pStyle w:val="ListParagraph"/>
        <w:numPr>
          <w:ilvl w:val="1"/>
          <w:numId w:val="10"/>
        </w:numPr>
        <w:rPr>
          <w:rFonts w:ascii="Arial" w:hAnsi="Arial" w:cs="Arial"/>
        </w:rPr>
      </w:pPr>
      <w:r w:rsidRPr="00044685">
        <w:rPr>
          <w:rFonts w:ascii="Arial" w:hAnsi="Arial" w:cs="Arial"/>
        </w:rPr>
        <w:t xml:space="preserve">Be available </w:t>
      </w:r>
      <w:r w:rsidR="00023F72" w:rsidRPr="00044685">
        <w:rPr>
          <w:rFonts w:ascii="Arial" w:hAnsi="Arial" w:cs="Arial"/>
        </w:rPr>
        <w:t xml:space="preserve">to support reduced working hours </w:t>
      </w:r>
      <w:r w:rsidR="00AB7914" w:rsidRPr="00044685">
        <w:rPr>
          <w:rFonts w:ascii="Arial" w:hAnsi="Arial" w:cs="Arial"/>
        </w:rPr>
        <w:t>as part of a phased return to work</w:t>
      </w:r>
    </w:p>
    <w:p w14:paraId="33DA4303" w14:textId="097D0C46" w:rsidR="00D6150C" w:rsidRPr="00044685" w:rsidRDefault="00D6150C" w:rsidP="00B75472">
      <w:pPr>
        <w:pStyle w:val="ListParagraph"/>
        <w:numPr>
          <w:ilvl w:val="1"/>
          <w:numId w:val="10"/>
        </w:numPr>
        <w:rPr>
          <w:rFonts w:ascii="Arial" w:hAnsi="Arial" w:cs="Arial"/>
        </w:rPr>
      </w:pPr>
      <w:r w:rsidRPr="00044685">
        <w:rPr>
          <w:rFonts w:ascii="Arial" w:hAnsi="Arial" w:cs="Arial"/>
        </w:rPr>
        <w:t>Remove waiting days</w:t>
      </w:r>
    </w:p>
    <w:p w14:paraId="1D254DB0" w14:textId="37E6BA7E" w:rsidR="00D6150C" w:rsidRPr="00044685" w:rsidRDefault="003E5B44" w:rsidP="00B75472">
      <w:pPr>
        <w:pStyle w:val="ListParagraph"/>
        <w:numPr>
          <w:ilvl w:val="1"/>
          <w:numId w:val="10"/>
        </w:numPr>
        <w:rPr>
          <w:rFonts w:ascii="Arial" w:hAnsi="Arial" w:cs="Arial"/>
        </w:rPr>
      </w:pPr>
      <w:r w:rsidRPr="00044685">
        <w:rPr>
          <w:rFonts w:ascii="Arial" w:hAnsi="Arial" w:cs="Arial"/>
        </w:rPr>
        <w:t xml:space="preserve">Be available to </w:t>
      </w:r>
      <w:r w:rsidR="0027613A" w:rsidRPr="00044685">
        <w:rPr>
          <w:rFonts w:ascii="Arial" w:hAnsi="Arial" w:cs="Arial"/>
        </w:rPr>
        <w:t>all employees and workers</w:t>
      </w:r>
      <w:r w:rsidR="00D224D6" w:rsidRPr="00044685">
        <w:rPr>
          <w:rFonts w:ascii="Arial" w:hAnsi="Arial" w:cs="Arial"/>
        </w:rPr>
        <w:t xml:space="preserve">, regardless of their </w:t>
      </w:r>
      <w:r w:rsidR="00201B4D" w:rsidRPr="00044685">
        <w:rPr>
          <w:rFonts w:ascii="Arial" w:hAnsi="Arial" w:cs="Arial"/>
        </w:rPr>
        <w:t>earnings or working hours</w:t>
      </w:r>
      <w:r w:rsidR="00B1027B" w:rsidRPr="00044685">
        <w:rPr>
          <w:rFonts w:ascii="Arial" w:hAnsi="Arial" w:cs="Arial"/>
        </w:rPr>
        <w:t>, or contract</w:t>
      </w:r>
    </w:p>
    <w:p w14:paraId="0FCD3EB9" w14:textId="57C4BF67" w:rsidR="00136F98" w:rsidRPr="00044685" w:rsidRDefault="00136F98" w:rsidP="00B75472">
      <w:pPr>
        <w:pStyle w:val="ListParagraph"/>
        <w:numPr>
          <w:ilvl w:val="1"/>
          <w:numId w:val="10"/>
        </w:numPr>
        <w:rPr>
          <w:rFonts w:ascii="Arial" w:hAnsi="Arial" w:cs="Arial"/>
        </w:rPr>
      </w:pPr>
      <w:r w:rsidRPr="00044685">
        <w:rPr>
          <w:rFonts w:ascii="Arial" w:hAnsi="Arial" w:cs="Arial"/>
        </w:rPr>
        <w:t xml:space="preserve">Be available for </w:t>
      </w:r>
      <w:r w:rsidR="00BE3970" w:rsidRPr="00044685">
        <w:rPr>
          <w:rFonts w:ascii="Arial" w:hAnsi="Arial" w:cs="Arial"/>
        </w:rPr>
        <w:t xml:space="preserve">52 weeks </w:t>
      </w:r>
      <w:r w:rsidR="007D395B" w:rsidRPr="00044685">
        <w:rPr>
          <w:rFonts w:ascii="Arial" w:hAnsi="Arial" w:cs="Arial"/>
        </w:rPr>
        <w:t>instead of just 28</w:t>
      </w:r>
      <w:r w:rsidR="00C31D8A" w:rsidRPr="00044685">
        <w:rPr>
          <w:rFonts w:ascii="Arial" w:hAnsi="Arial" w:cs="Arial"/>
        </w:rPr>
        <w:t xml:space="preserve">. </w:t>
      </w:r>
    </w:p>
    <w:p w14:paraId="2253F0C9" w14:textId="7AF22151" w:rsidR="00144A94" w:rsidRPr="00044685" w:rsidRDefault="72577DF2" w:rsidP="00144A94">
      <w:pPr>
        <w:rPr>
          <w:rFonts w:ascii="Arial" w:hAnsi="Arial" w:cs="Arial"/>
        </w:rPr>
      </w:pPr>
      <w:r w:rsidRPr="00044685">
        <w:rPr>
          <w:rFonts w:ascii="Arial" w:hAnsi="Arial" w:cs="Arial"/>
        </w:rPr>
        <w:t>In 2019 the Government consulted on</w:t>
      </w:r>
      <w:r w:rsidR="008863B7" w:rsidRPr="00044685">
        <w:rPr>
          <w:rFonts w:ascii="Arial" w:hAnsi="Arial" w:cs="Arial"/>
        </w:rPr>
        <w:t xml:space="preserve"> how to</w:t>
      </w:r>
      <w:r w:rsidRPr="00044685">
        <w:rPr>
          <w:rFonts w:ascii="Arial" w:hAnsi="Arial" w:cs="Arial"/>
        </w:rPr>
        <w:t xml:space="preserve"> mak</w:t>
      </w:r>
      <w:r w:rsidR="008863B7" w:rsidRPr="00044685">
        <w:rPr>
          <w:rFonts w:ascii="Arial" w:hAnsi="Arial" w:cs="Arial"/>
        </w:rPr>
        <w:t>e</w:t>
      </w:r>
      <w:r w:rsidRPr="00044685">
        <w:rPr>
          <w:rFonts w:ascii="Arial" w:hAnsi="Arial" w:cs="Arial"/>
        </w:rPr>
        <w:t xml:space="preserve"> it easier for disabled people to return to work from a period of ill health and </w:t>
      </w:r>
      <w:r w:rsidR="0E586D1C" w:rsidRPr="00044685">
        <w:rPr>
          <w:rFonts w:ascii="Arial" w:hAnsi="Arial" w:cs="Arial"/>
        </w:rPr>
        <w:t>“</w:t>
      </w:r>
      <w:r w:rsidR="2C951D9F" w:rsidRPr="00044685">
        <w:rPr>
          <w:rFonts w:ascii="Arial" w:hAnsi="Arial" w:cs="Arial"/>
        </w:rPr>
        <w:t xml:space="preserve">the impact of the current rate and length of </w:t>
      </w:r>
      <w:r w:rsidR="60D103AD" w:rsidRPr="00044685">
        <w:rPr>
          <w:rFonts w:ascii="Arial" w:hAnsi="Arial" w:cs="Arial"/>
        </w:rPr>
        <w:t>statutory sick pay (</w:t>
      </w:r>
      <w:r w:rsidR="2C951D9F" w:rsidRPr="00044685">
        <w:rPr>
          <w:rFonts w:ascii="Arial" w:hAnsi="Arial" w:cs="Arial"/>
        </w:rPr>
        <w:t>SSP</w:t>
      </w:r>
      <w:r w:rsidR="5720DD09" w:rsidRPr="00044685">
        <w:rPr>
          <w:rFonts w:ascii="Arial" w:hAnsi="Arial" w:cs="Arial"/>
        </w:rPr>
        <w:t>)</w:t>
      </w:r>
      <w:r w:rsidR="2C951D9F" w:rsidRPr="00044685">
        <w:rPr>
          <w:rFonts w:ascii="Arial" w:hAnsi="Arial" w:cs="Arial"/>
        </w:rPr>
        <w:t xml:space="preserve"> on employer and employee</w:t>
      </w:r>
      <w:r w:rsidR="0E586D1C" w:rsidRPr="00044685">
        <w:rPr>
          <w:rFonts w:ascii="Arial" w:hAnsi="Arial" w:cs="Arial"/>
        </w:rPr>
        <w:t xml:space="preserve"> behaviour and decisions”</w:t>
      </w:r>
      <w:r w:rsidR="00144A94" w:rsidRPr="00044685">
        <w:rPr>
          <w:rStyle w:val="FootnoteReference"/>
          <w:rFonts w:ascii="Arial" w:hAnsi="Arial" w:cs="Arial"/>
        </w:rPr>
        <w:footnoteReference w:id="89"/>
      </w:r>
      <w:r w:rsidRPr="00044685">
        <w:rPr>
          <w:rFonts w:ascii="Arial" w:hAnsi="Arial" w:cs="Arial"/>
        </w:rPr>
        <w:t>. However, in its response, the Government said that</w:t>
      </w:r>
      <w:r w:rsidR="55A4C73D" w:rsidRPr="00044685">
        <w:rPr>
          <w:rFonts w:ascii="Arial" w:hAnsi="Arial" w:cs="Arial"/>
        </w:rPr>
        <w:t xml:space="preserve"> despite </w:t>
      </w:r>
      <w:r w:rsidR="38606406" w:rsidRPr="00044685">
        <w:rPr>
          <w:rFonts w:ascii="Arial" w:hAnsi="Arial" w:cs="Arial"/>
        </w:rPr>
        <w:t xml:space="preserve">questions being </w:t>
      </w:r>
      <w:r w:rsidR="55A4C73D" w:rsidRPr="00044685">
        <w:rPr>
          <w:rFonts w:ascii="Arial" w:hAnsi="Arial" w:cs="Arial"/>
        </w:rPr>
        <w:t>raised which require further consideration</w:t>
      </w:r>
      <w:r w:rsidRPr="00044685">
        <w:rPr>
          <w:rFonts w:ascii="Arial" w:hAnsi="Arial" w:cs="Arial"/>
        </w:rPr>
        <w:t xml:space="preserve"> “now is not the right time to introduce changes to the sick pay system”</w:t>
      </w:r>
      <w:r w:rsidR="00144A94" w:rsidRPr="00044685">
        <w:rPr>
          <w:rStyle w:val="FootnoteReference"/>
          <w:rFonts w:ascii="Arial" w:hAnsi="Arial" w:cs="Arial"/>
        </w:rPr>
        <w:footnoteReference w:id="90"/>
      </w:r>
      <w:r w:rsidRPr="00044685">
        <w:rPr>
          <w:rFonts w:ascii="Arial" w:hAnsi="Arial" w:cs="Arial"/>
        </w:rPr>
        <w:t xml:space="preserve">. </w:t>
      </w:r>
    </w:p>
    <w:p w14:paraId="360DB29D" w14:textId="48D476AF" w:rsidR="00EB05C2" w:rsidRPr="00044685" w:rsidRDefault="00375BF2" w:rsidP="00144A94">
      <w:pPr>
        <w:rPr>
          <w:rFonts w:ascii="Arial" w:hAnsi="Arial" w:cs="Arial"/>
        </w:rPr>
      </w:pPr>
      <w:r w:rsidRPr="00044685">
        <w:rPr>
          <w:rFonts w:ascii="Arial" w:hAnsi="Arial" w:cs="Arial"/>
        </w:rPr>
        <w:t>W</w:t>
      </w:r>
      <w:r w:rsidR="007D0A17" w:rsidRPr="00044685">
        <w:rPr>
          <w:rFonts w:ascii="Arial" w:hAnsi="Arial" w:cs="Arial"/>
        </w:rPr>
        <w:t xml:space="preserve">e </w:t>
      </w:r>
      <w:r w:rsidR="004D127A" w:rsidRPr="00044685">
        <w:rPr>
          <w:rFonts w:ascii="Arial" w:hAnsi="Arial" w:cs="Arial"/>
        </w:rPr>
        <w:t xml:space="preserve">disagree. </w:t>
      </w:r>
      <w:r w:rsidRPr="00044685">
        <w:rPr>
          <w:rFonts w:ascii="Arial" w:hAnsi="Arial" w:cs="Arial"/>
        </w:rPr>
        <w:t>As stated above, t</w:t>
      </w:r>
      <w:r w:rsidR="00D727CC" w:rsidRPr="00044685">
        <w:rPr>
          <w:rFonts w:ascii="Arial" w:hAnsi="Arial" w:cs="Arial"/>
        </w:rPr>
        <w:t>here is clear evidence that the current</w:t>
      </w:r>
      <w:r w:rsidRPr="00044685">
        <w:rPr>
          <w:rFonts w:ascii="Arial" w:hAnsi="Arial" w:cs="Arial"/>
        </w:rPr>
        <w:t xml:space="preserve"> SSP system </w:t>
      </w:r>
      <w:r w:rsidR="00792381" w:rsidRPr="00044685">
        <w:rPr>
          <w:rFonts w:ascii="Arial" w:hAnsi="Arial" w:cs="Arial"/>
        </w:rPr>
        <w:t>is causing</w:t>
      </w:r>
      <w:r w:rsidRPr="00044685">
        <w:rPr>
          <w:rFonts w:ascii="Arial" w:hAnsi="Arial" w:cs="Arial"/>
        </w:rPr>
        <w:t xml:space="preserve"> disabled people</w:t>
      </w:r>
      <w:r w:rsidR="00792381" w:rsidRPr="00044685">
        <w:rPr>
          <w:rFonts w:ascii="Arial" w:hAnsi="Arial" w:cs="Arial"/>
        </w:rPr>
        <w:t xml:space="preserve"> to</w:t>
      </w:r>
      <w:r w:rsidRPr="00044685">
        <w:rPr>
          <w:rFonts w:ascii="Arial" w:hAnsi="Arial" w:cs="Arial"/>
        </w:rPr>
        <w:t xml:space="preserve"> fall out of work. </w:t>
      </w:r>
      <w:r w:rsidR="00D727CC" w:rsidRPr="00044685">
        <w:rPr>
          <w:rFonts w:ascii="Arial" w:hAnsi="Arial" w:cs="Arial"/>
        </w:rPr>
        <w:t xml:space="preserve"> </w:t>
      </w:r>
      <w:r w:rsidR="00EB05C2" w:rsidRPr="00044685">
        <w:rPr>
          <w:rFonts w:ascii="Arial" w:hAnsi="Arial" w:cs="Arial"/>
        </w:rPr>
        <w:t xml:space="preserve">Instead, we </w:t>
      </w:r>
      <w:r w:rsidR="00E919F6" w:rsidRPr="00044685">
        <w:rPr>
          <w:rFonts w:ascii="Arial" w:hAnsi="Arial" w:cs="Arial"/>
        </w:rPr>
        <w:t xml:space="preserve">believe that Government should </w:t>
      </w:r>
      <w:r w:rsidR="00060A91" w:rsidRPr="00044685">
        <w:rPr>
          <w:rFonts w:ascii="Arial" w:hAnsi="Arial" w:cs="Arial"/>
        </w:rPr>
        <w:t xml:space="preserve">introduce the following reforms to the sick pay system. </w:t>
      </w:r>
    </w:p>
    <w:p w14:paraId="5CC61C70" w14:textId="77777777" w:rsidR="00BA75F5" w:rsidRPr="00044685" w:rsidRDefault="00060A91" w:rsidP="00144A94">
      <w:pPr>
        <w:rPr>
          <w:rFonts w:ascii="Arial" w:hAnsi="Arial" w:cs="Arial"/>
        </w:rPr>
      </w:pPr>
      <w:r w:rsidRPr="00044685">
        <w:rPr>
          <w:rFonts w:ascii="Arial" w:hAnsi="Arial" w:cs="Arial"/>
        </w:rPr>
        <w:t xml:space="preserve">Firstly, the rate of SSP that someone is entitled to receive when they </w:t>
      </w:r>
      <w:r w:rsidR="003002EA" w:rsidRPr="00044685">
        <w:rPr>
          <w:rFonts w:ascii="Arial" w:hAnsi="Arial" w:cs="Arial"/>
        </w:rPr>
        <w:t>take sick leave should be increased to the national living wage. This will enable</w:t>
      </w:r>
      <w:r w:rsidR="00F22C96" w:rsidRPr="00044685">
        <w:rPr>
          <w:rFonts w:ascii="Arial" w:hAnsi="Arial" w:cs="Arial"/>
        </w:rPr>
        <w:t xml:space="preserve"> </w:t>
      </w:r>
      <w:r w:rsidR="0054735E" w:rsidRPr="00044685">
        <w:rPr>
          <w:rFonts w:ascii="Arial" w:hAnsi="Arial" w:cs="Arial"/>
        </w:rPr>
        <w:t xml:space="preserve">disabled people to take time off work </w:t>
      </w:r>
      <w:r w:rsidR="00A6206E" w:rsidRPr="00044685">
        <w:rPr>
          <w:rFonts w:ascii="Arial" w:hAnsi="Arial" w:cs="Arial"/>
        </w:rPr>
        <w:t>without worrying about their financial situation</w:t>
      </w:r>
      <w:r w:rsidR="00C92292" w:rsidRPr="00044685">
        <w:rPr>
          <w:rFonts w:ascii="Arial" w:hAnsi="Arial" w:cs="Arial"/>
        </w:rPr>
        <w:t xml:space="preserve"> and feeling forced to return to work </w:t>
      </w:r>
      <w:r w:rsidR="00C61720" w:rsidRPr="00044685">
        <w:rPr>
          <w:rFonts w:ascii="Arial" w:hAnsi="Arial" w:cs="Arial"/>
        </w:rPr>
        <w:t xml:space="preserve">earlier than they would like to. </w:t>
      </w:r>
    </w:p>
    <w:p w14:paraId="5A7611C1" w14:textId="21F35F27" w:rsidR="00060A91" w:rsidRPr="00044685" w:rsidRDefault="7524AC14" w:rsidP="00144A94">
      <w:pPr>
        <w:rPr>
          <w:rFonts w:ascii="Arial" w:hAnsi="Arial" w:cs="Arial"/>
        </w:rPr>
      </w:pPr>
      <w:r w:rsidRPr="00044685">
        <w:rPr>
          <w:rFonts w:ascii="Arial" w:hAnsi="Arial" w:cs="Arial"/>
        </w:rPr>
        <w:t xml:space="preserve">Disabled people on the whole agree that this reform will help them keep their job; </w:t>
      </w:r>
      <w:r w:rsidR="5DD6CC3E" w:rsidRPr="00044685">
        <w:rPr>
          <w:rFonts w:ascii="Arial" w:hAnsi="Arial" w:cs="Arial"/>
        </w:rPr>
        <w:t>j</w:t>
      </w:r>
      <w:r w:rsidR="1E3FF599" w:rsidRPr="00044685">
        <w:rPr>
          <w:rFonts w:ascii="Arial" w:hAnsi="Arial" w:cs="Arial"/>
        </w:rPr>
        <w:t xml:space="preserve">ust under half of </w:t>
      </w:r>
      <w:r w:rsidRPr="00044685">
        <w:rPr>
          <w:rFonts w:ascii="Arial" w:hAnsi="Arial" w:cs="Arial"/>
        </w:rPr>
        <w:t>those</w:t>
      </w:r>
      <w:r w:rsidR="1E3FF599" w:rsidRPr="00044685">
        <w:rPr>
          <w:rFonts w:ascii="Arial" w:hAnsi="Arial" w:cs="Arial"/>
        </w:rPr>
        <w:t xml:space="preserve"> who left work after a serious illness (47</w:t>
      </w:r>
      <w:r w:rsidR="00287C28">
        <w:rPr>
          <w:rFonts w:ascii="Arial" w:hAnsi="Arial" w:cs="Arial"/>
        </w:rPr>
        <w:t>%</w:t>
      </w:r>
      <w:r w:rsidR="1E3FF599" w:rsidRPr="00044685">
        <w:rPr>
          <w:rFonts w:ascii="Arial" w:hAnsi="Arial" w:cs="Arial"/>
        </w:rPr>
        <w:t>) agree that a higher rate of sick pay would have made it easier</w:t>
      </w:r>
      <w:r w:rsidR="00855333" w:rsidRPr="00044685">
        <w:rPr>
          <w:rFonts w:ascii="Arial" w:hAnsi="Arial" w:cs="Arial"/>
        </w:rPr>
        <w:t xml:space="preserve"> for them</w:t>
      </w:r>
      <w:r w:rsidR="1E3FF599" w:rsidRPr="00044685">
        <w:rPr>
          <w:rFonts w:ascii="Arial" w:hAnsi="Arial" w:cs="Arial"/>
        </w:rPr>
        <w:t xml:space="preserve"> to stay in work</w:t>
      </w:r>
      <w:r w:rsidR="00245CCE" w:rsidRPr="00044685">
        <w:rPr>
          <w:rStyle w:val="FootnoteReference"/>
          <w:rFonts w:ascii="Arial" w:hAnsi="Arial" w:cs="Arial"/>
        </w:rPr>
        <w:footnoteReference w:id="91"/>
      </w:r>
      <w:r w:rsidR="1E3FF599" w:rsidRPr="00044685">
        <w:rPr>
          <w:rFonts w:ascii="Arial" w:hAnsi="Arial" w:cs="Arial"/>
        </w:rPr>
        <w:t xml:space="preserve">. </w:t>
      </w:r>
    </w:p>
    <w:p w14:paraId="143E859E" w14:textId="00E7098D" w:rsidR="00BA75F5" w:rsidRPr="00044685" w:rsidRDefault="006B3005" w:rsidP="00144A94">
      <w:pPr>
        <w:rPr>
          <w:rFonts w:ascii="Arial" w:hAnsi="Arial" w:cs="Arial"/>
        </w:rPr>
      </w:pPr>
      <w:r w:rsidRPr="00044685">
        <w:rPr>
          <w:rFonts w:ascii="Arial" w:hAnsi="Arial" w:cs="Arial"/>
        </w:rPr>
        <w:t xml:space="preserve">SSP should be available to support reduced working hours as part of a formal phased return to work. </w:t>
      </w:r>
      <w:r w:rsidR="009F5D8B" w:rsidRPr="00044685">
        <w:rPr>
          <w:rFonts w:ascii="Arial" w:hAnsi="Arial" w:cs="Arial"/>
        </w:rPr>
        <w:t xml:space="preserve">For many disabled people, </w:t>
      </w:r>
      <w:r w:rsidR="00385105" w:rsidRPr="00044685">
        <w:rPr>
          <w:rFonts w:ascii="Arial" w:hAnsi="Arial" w:cs="Arial"/>
        </w:rPr>
        <w:t xml:space="preserve">an initial return to work on fewer working hours than they are contracted to do is </w:t>
      </w:r>
      <w:r w:rsidR="00BD6646" w:rsidRPr="00044685">
        <w:rPr>
          <w:rFonts w:ascii="Arial" w:hAnsi="Arial" w:cs="Arial"/>
        </w:rPr>
        <w:t xml:space="preserve">an effective </w:t>
      </w:r>
      <w:r w:rsidR="00CF44D8" w:rsidRPr="00044685">
        <w:rPr>
          <w:rFonts w:ascii="Arial" w:hAnsi="Arial" w:cs="Arial"/>
        </w:rPr>
        <w:t>w</w:t>
      </w:r>
      <w:r w:rsidR="00BD6646" w:rsidRPr="00044685">
        <w:rPr>
          <w:rFonts w:ascii="Arial" w:hAnsi="Arial" w:cs="Arial"/>
        </w:rPr>
        <w:t>ay of easing th</w:t>
      </w:r>
      <w:r w:rsidR="00CF44D8" w:rsidRPr="00044685">
        <w:rPr>
          <w:rFonts w:ascii="Arial" w:hAnsi="Arial" w:cs="Arial"/>
        </w:rPr>
        <w:t>em</w:t>
      </w:r>
      <w:r w:rsidR="00BD6646" w:rsidRPr="00044685">
        <w:rPr>
          <w:rFonts w:ascii="Arial" w:hAnsi="Arial" w:cs="Arial"/>
        </w:rPr>
        <w:t xml:space="preserve"> back into the workplace </w:t>
      </w:r>
      <w:r w:rsidR="00CF44D8" w:rsidRPr="00044685">
        <w:rPr>
          <w:rFonts w:ascii="Arial" w:hAnsi="Arial" w:cs="Arial"/>
        </w:rPr>
        <w:t xml:space="preserve">after a period of sick leave. </w:t>
      </w:r>
    </w:p>
    <w:p w14:paraId="5B23F35E" w14:textId="1096299F" w:rsidR="00CB7602" w:rsidRPr="00044685" w:rsidRDefault="699DBEA6" w:rsidP="00144A94">
      <w:pPr>
        <w:rPr>
          <w:rFonts w:ascii="Arial" w:hAnsi="Arial" w:cs="Arial"/>
        </w:rPr>
      </w:pPr>
      <w:r w:rsidRPr="00044685">
        <w:rPr>
          <w:rFonts w:ascii="Arial" w:hAnsi="Arial" w:cs="Arial"/>
        </w:rPr>
        <w:t>Over a third (</w:t>
      </w:r>
      <w:r w:rsidR="1402892E" w:rsidRPr="00044685">
        <w:rPr>
          <w:rFonts w:ascii="Arial" w:hAnsi="Arial" w:cs="Arial"/>
        </w:rPr>
        <w:t>39</w:t>
      </w:r>
      <w:r w:rsidR="00287C28">
        <w:rPr>
          <w:rFonts w:ascii="Arial" w:hAnsi="Arial" w:cs="Arial"/>
        </w:rPr>
        <w:t>%</w:t>
      </w:r>
      <w:r w:rsidRPr="00044685">
        <w:rPr>
          <w:rFonts w:ascii="Arial" w:hAnsi="Arial" w:cs="Arial"/>
        </w:rPr>
        <w:t>)</w:t>
      </w:r>
      <w:r w:rsidR="1402892E" w:rsidRPr="00044685">
        <w:rPr>
          <w:rFonts w:ascii="Arial" w:hAnsi="Arial" w:cs="Arial"/>
        </w:rPr>
        <w:t xml:space="preserve"> of disabled people who left work after a period of ill health said that a phased return to work would have helped them to stay in work</w:t>
      </w:r>
      <w:r w:rsidR="002B7366" w:rsidRPr="00044685">
        <w:rPr>
          <w:rStyle w:val="FootnoteReference"/>
          <w:rFonts w:ascii="Arial" w:hAnsi="Arial" w:cs="Arial"/>
        </w:rPr>
        <w:footnoteReference w:id="92"/>
      </w:r>
      <w:r w:rsidR="1402892E" w:rsidRPr="00044685">
        <w:rPr>
          <w:rFonts w:ascii="Arial" w:hAnsi="Arial" w:cs="Arial"/>
        </w:rPr>
        <w:t xml:space="preserve">. </w:t>
      </w:r>
    </w:p>
    <w:p w14:paraId="75D73669" w14:textId="6B3AF802" w:rsidR="002F2C74" w:rsidRPr="00044685" w:rsidRDefault="002F2C74" w:rsidP="00144A94">
      <w:pPr>
        <w:rPr>
          <w:rFonts w:ascii="Arial" w:hAnsi="Arial" w:cs="Arial"/>
        </w:rPr>
      </w:pPr>
      <w:r w:rsidRPr="00044685">
        <w:rPr>
          <w:rFonts w:ascii="Arial" w:hAnsi="Arial" w:cs="Arial"/>
        </w:rPr>
        <w:t>Yet</w:t>
      </w:r>
      <w:r w:rsidR="00CB3D9E" w:rsidRPr="00044685">
        <w:rPr>
          <w:rFonts w:ascii="Arial" w:hAnsi="Arial" w:cs="Arial"/>
        </w:rPr>
        <w:t xml:space="preserve"> </w:t>
      </w:r>
      <w:r w:rsidR="00B1249C" w:rsidRPr="00044685">
        <w:rPr>
          <w:rFonts w:ascii="Arial" w:hAnsi="Arial" w:cs="Arial"/>
        </w:rPr>
        <w:t xml:space="preserve">disabled people are disincentivised from going through a phased return to work by the rules preventing someone from being paid SSP </w:t>
      </w:r>
      <w:r w:rsidR="00CB3D9E" w:rsidRPr="00044685">
        <w:rPr>
          <w:rFonts w:ascii="Arial" w:hAnsi="Arial" w:cs="Arial"/>
        </w:rPr>
        <w:t xml:space="preserve">when they return to work. </w:t>
      </w:r>
    </w:p>
    <w:p w14:paraId="18BB0BE0" w14:textId="4A3859CC" w:rsidR="005A68A2" w:rsidRPr="00044685" w:rsidRDefault="00B027D8" w:rsidP="00144A94">
      <w:pPr>
        <w:rPr>
          <w:rFonts w:ascii="Arial" w:hAnsi="Arial" w:cs="Arial"/>
        </w:rPr>
      </w:pPr>
      <w:r w:rsidRPr="00044685">
        <w:rPr>
          <w:rFonts w:ascii="Arial" w:hAnsi="Arial" w:cs="Arial"/>
        </w:rPr>
        <w:t>Third, eligibility for SSP should be widened so</w:t>
      </w:r>
      <w:r w:rsidR="00EE54EA" w:rsidRPr="00044685">
        <w:rPr>
          <w:rFonts w:ascii="Arial" w:hAnsi="Arial" w:cs="Arial"/>
        </w:rPr>
        <w:t xml:space="preserve"> all</w:t>
      </w:r>
      <w:r w:rsidR="00F405D7" w:rsidRPr="00044685">
        <w:rPr>
          <w:rFonts w:ascii="Arial" w:hAnsi="Arial" w:cs="Arial"/>
        </w:rPr>
        <w:t xml:space="preserve"> disabled people can receive it</w:t>
      </w:r>
      <w:r w:rsidR="00FF5BCE" w:rsidRPr="00044685">
        <w:rPr>
          <w:rFonts w:ascii="Arial" w:hAnsi="Arial" w:cs="Arial"/>
        </w:rPr>
        <w:t xml:space="preserve"> and</w:t>
      </w:r>
      <w:r w:rsidR="00F405D7" w:rsidRPr="00044685">
        <w:rPr>
          <w:rFonts w:ascii="Arial" w:hAnsi="Arial" w:cs="Arial"/>
        </w:rPr>
        <w:t xml:space="preserve"> on their </w:t>
      </w:r>
      <w:r w:rsidR="009B3366" w:rsidRPr="00044685">
        <w:rPr>
          <w:rFonts w:ascii="Arial" w:hAnsi="Arial" w:cs="Arial"/>
        </w:rPr>
        <w:t>f</w:t>
      </w:r>
      <w:r w:rsidR="00F405D7" w:rsidRPr="00044685">
        <w:rPr>
          <w:rFonts w:ascii="Arial" w:hAnsi="Arial" w:cs="Arial"/>
        </w:rPr>
        <w:t xml:space="preserve">irst day of absence rather than </w:t>
      </w:r>
      <w:r w:rsidR="00EE54EA" w:rsidRPr="00044685">
        <w:rPr>
          <w:rFonts w:ascii="Arial" w:hAnsi="Arial" w:cs="Arial"/>
        </w:rPr>
        <w:t xml:space="preserve">only become eligible after being off sick for </w:t>
      </w:r>
      <w:r w:rsidR="00287C28">
        <w:rPr>
          <w:rFonts w:ascii="Arial" w:hAnsi="Arial" w:cs="Arial"/>
        </w:rPr>
        <w:t>4</w:t>
      </w:r>
      <w:r w:rsidR="00EE54EA" w:rsidRPr="00044685">
        <w:rPr>
          <w:rFonts w:ascii="Arial" w:hAnsi="Arial" w:cs="Arial"/>
        </w:rPr>
        <w:t xml:space="preserve"> working days in a row</w:t>
      </w:r>
      <w:r w:rsidR="00FF5BCE" w:rsidRPr="00044685">
        <w:rPr>
          <w:rFonts w:ascii="Arial" w:hAnsi="Arial" w:cs="Arial"/>
        </w:rPr>
        <w:t xml:space="preserve">. </w:t>
      </w:r>
    </w:p>
    <w:p w14:paraId="263BB230" w14:textId="24918F92" w:rsidR="00AD0EF1" w:rsidRPr="00044685" w:rsidRDefault="2AE1EEFF" w:rsidP="00144A94">
      <w:pPr>
        <w:rPr>
          <w:rFonts w:ascii="Arial" w:hAnsi="Arial" w:cs="Arial"/>
        </w:rPr>
      </w:pPr>
      <w:r w:rsidRPr="00044685">
        <w:rPr>
          <w:rFonts w:ascii="Arial" w:hAnsi="Arial" w:cs="Arial"/>
        </w:rPr>
        <w:t xml:space="preserve">At present, </w:t>
      </w:r>
      <w:r w:rsidR="29FCA1C5" w:rsidRPr="00044685">
        <w:rPr>
          <w:rFonts w:ascii="Arial" w:hAnsi="Arial" w:cs="Arial"/>
        </w:rPr>
        <w:t xml:space="preserve">someone who earns less than the </w:t>
      </w:r>
      <w:r w:rsidR="7536E088" w:rsidRPr="00044685">
        <w:rPr>
          <w:rFonts w:ascii="Arial" w:hAnsi="Arial" w:cs="Arial"/>
        </w:rPr>
        <w:t>Lower Earnings Limit</w:t>
      </w:r>
      <w:r w:rsidR="067B08DA" w:rsidRPr="00044685">
        <w:rPr>
          <w:rFonts w:ascii="Arial" w:hAnsi="Arial" w:cs="Arial"/>
        </w:rPr>
        <w:t xml:space="preserve"> (£123 per week</w:t>
      </w:r>
      <w:r w:rsidR="00801E24" w:rsidRPr="00044685">
        <w:rPr>
          <w:rStyle w:val="FootnoteReference"/>
          <w:rFonts w:ascii="Arial" w:hAnsi="Arial" w:cs="Arial"/>
        </w:rPr>
        <w:footnoteReference w:id="93"/>
      </w:r>
      <w:r w:rsidR="12A90049" w:rsidRPr="00044685">
        <w:rPr>
          <w:rFonts w:ascii="Arial" w:hAnsi="Arial" w:cs="Arial"/>
        </w:rPr>
        <w:t>)</w:t>
      </w:r>
      <w:r w:rsidR="7536E088" w:rsidRPr="00044685">
        <w:rPr>
          <w:rFonts w:ascii="Arial" w:hAnsi="Arial" w:cs="Arial"/>
        </w:rPr>
        <w:t xml:space="preserve"> does not qualify for SSP</w:t>
      </w:r>
      <w:r w:rsidR="00753637" w:rsidRPr="00044685">
        <w:rPr>
          <w:rStyle w:val="FootnoteReference"/>
          <w:rFonts w:ascii="Arial" w:hAnsi="Arial" w:cs="Arial"/>
        </w:rPr>
        <w:footnoteReference w:id="94"/>
      </w:r>
      <w:r w:rsidR="7536E088" w:rsidRPr="00044685">
        <w:rPr>
          <w:rFonts w:ascii="Arial" w:hAnsi="Arial" w:cs="Arial"/>
        </w:rPr>
        <w:t xml:space="preserve">. </w:t>
      </w:r>
      <w:r w:rsidR="6798EEBC" w:rsidRPr="00044685">
        <w:rPr>
          <w:rFonts w:ascii="Arial" w:hAnsi="Arial" w:cs="Arial"/>
        </w:rPr>
        <w:t xml:space="preserve"> </w:t>
      </w:r>
      <w:r w:rsidR="709613D7" w:rsidRPr="00044685">
        <w:rPr>
          <w:rFonts w:ascii="Arial" w:hAnsi="Arial" w:cs="Arial"/>
        </w:rPr>
        <w:t xml:space="preserve">This </w:t>
      </w:r>
      <w:r w:rsidR="0AB3465B" w:rsidRPr="00044685">
        <w:rPr>
          <w:rFonts w:ascii="Arial" w:hAnsi="Arial" w:cs="Arial"/>
        </w:rPr>
        <w:t xml:space="preserve">means that anyone who earns </w:t>
      </w:r>
      <w:r w:rsidR="72A26D98" w:rsidRPr="00044685">
        <w:rPr>
          <w:rFonts w:ascii="Arial" w:hAnsi="Arial" w:cs="Arial"/>
        </w:rPr>
        <w:t xml:space="preserve">less than this amount cannot receive an income </w:t>
      </w:r>
      <w:r w:rsidR="324BA16C" w:rsidRPr="00044685">
        <w:rPr>
          <w:rFonts w:ascii="Arial" w:hAnsi="Arial" w:cs="Arial"/>
        </w:rPr>
        <w:t xml:space="preserve">if they need to be off sick. </w:t>
      </w:r>
    </w:p>
    <w:p w14:paraId="0A4A2227" w14:textId="35839CA7" w:rsidR="00B4763F" w:rsidRPr="00044685" w:rsidRDefault="008E28D2" w:rsidP="00144A94">
      <w:pPr>
        <w:rPr>
          <w:rFonts w:ascii="Arial" w:hAnsi="Arial" w:cs="Arial"/>
        </w:rPr>
      </w:pPr>
      <w:r w:rsidRPr="00044685">
        <w:rPr>
          <w:rFonts w:ascii="Arial" w:hAnsi="Arial" w:cs="Arial"/>
        </w:rPr>
        <w:t xml:space="preserve">The rule that means workers have to be off sick from work for at least </w:t>
      </w:r>
      <w:r w:rsidR="00287C28">
        <w:rPr>
          <w:rFonts w:ascii="Arial" w:hAnsi="Arial" w:cs="Arial"/>
        </w:rPr>
        <w:t>4</w:t>
      </w:r>
      <w:r w:rsidRPr="00044685">
        <w:rPr>
          <w:rFonts w:ascii="Arial" w:hAnsi="Arial" w:cs="Arial"/>
        </w:rPr>
        <w:t xml:space="preserve"> consecutive working days before they can receive SSP </w:t>
      </w:r>
      <w:r w:rsidR="00581F3B" w:rsidRPr="00044685">
        <w:rPr>
          <w:rFonts w:ascii="Arial" w:hAnsi="Arial" w:cs="Arial"/>
        </w:rPr>
        <w:t xml:space="preserve">is also unfair. </w:t>
      </w:r>
      <w:r w:rsidR="003755DB" w:rsidRPr="00044685">
        <w:rPr>
          <w:rFonts w:ascii="Arial" w:hAnsi="Arial" w:cs="Arial"/>
        </w:rPr>
        <w:t xml:space="preserve">It penalises </w:t>
      </w:r>
      <w:r w:rsidR="00BF3BB5" w:rsidRPr="00044685">
        <w:rPr>
          <w:rFonts w:ascii="Arial" w:hAnsi="Arial" w:cs="Arial"/>
        </w:rPr>
        <w:t>any</w:t>
      </w:r>
      <w:r w:rsidR="00C400DA" w:rsidRPr="00044685">
        <w:rPr>
          <w:rFonts w:ascii="Arial" w:hAnsi="Arial" w:cs="Arial"/>
        </w:rPr>
        <w:t xml:space="preserve"> disabled workers who may need </w:t>
      </w:r>
      <w:r w:rsidR="00C336A4" w:rsidRPr="00044685">
        <w:rPr>
          <w:rFonts w:ascii="Arial" w:hAnsi="Arial" w:cs="Arial"/>
        </w:rPr>
        <w:t xml:space="preserve">a short period of time to help them manage their condition </w:t>
      </w:r>
      <w:r w:rsidR="00F132E6" w:rsidRPr="00044685">
        <w:rPr>
          <w:rFonts w:ascii="Arial" w:hAnsi="Arial" w:cs="Arial"/>
        </w:rPr>
        <w:t xml:space="preserve">or wellbeing. </w:t>
      </w:r>
    </w:p>
    <w:p w14:paraId="3236E533" w14:textId="6BC7730E" w:rsidR="00E07D64" w:rsidRPr="00044685" w:rsidRDefault="24B114A0" w:rsidP="00144A94">
      <w:pPr>
        <w:rPr>
          <w:rFonts w:ascii="Arial" w:hAnsi="Arial" w:cs="Arial"/>
        </w:rPr>
      </w:pPr>
      <w:r w:rsidRPr="00044685">
        <w:rPr>
          <w:rFonts w:ascii="Arial" w:hAnsi="Arial" w:cs="Arial"/>
        </w:rPr>
        <w:t>Over a third of disabled people (37</w:t>
      </w:r>
      <w:r w:rsidR="00287C28">
        <w:rPr>
          <w:rFonts w:ascii="Arial" w:hAnsi="Arial" w:cs="Arial"/>
        </w:rPr>
        <w:t>%</w:t>
      </w:r>
      <w:r w:rsidRPr="00044685">
        <w:rPr>
          <w:rFonts w:ascii="Arial" w:hAnsi="Arial" w:cs="Arial"/>
        </w:rPr>
        <w:t xml:space="preserve">) </w:t>
      </w:r>
      <w:r w:rsidR="16EEE9A1" w:rsidRPr="00044685">
        <w:rPr>
          <w:rFonts w:ascii="Arial" w:hAnsi="Arial" w:cs="Arial"/>
        </w:rPr>
        <w:t>said</w:t>
      </w:r>
      <w:r w:rsidR="58CA5D62" w:rsidRPr="00044685">
        <w:rPr>
          <w:rFonts w:ascii="Arial" w:hAnsi="Arial" w:cs="Arial"/>
        </w:rPr>
        <w:t xml:space="preserve"> </w:t>
      </w:r>
      <w:r w:rsidR="38D722FC" w:rsidRPr="00044685">
        <w:rPr>
          <w:rFonts w:ascii="Arial" w:hAnsi="Arial" w:cs="Arial"/>
        </w:rPr>
        <w:t xml:space="preserve">more people would stay in work if </w:t>
      </w:r>
      <w:r w:rsidR="00F5A4D6" w:rsidRPr="00044685">
        <w:rPr>
          <w:rFonts w:ascii="Arial" w:hAnsi="Arial" w:cs="Arial"/>
        </w:rPr>
        <w:t>more disabled workers were eligible for SSP</w:t>
      </w:r>
      <w:r w:rsidR="00AD7E27" w:rsidRPr="00044685">
        <w:rPr>
          <w:rStyle w:val="FootnoteReference"/>
          <w:rFonts w:ascii="Arial" w:hAnsi="Arial" w:cs="Arial"/>
        </w:rPr>
        <w:footnoteReference w:id="95"/>
      </w:r>
      <w:r w:rsidR="00F5A4D6" w:rsidRPr="00044685">
        <w:rPr>
          <w:rFonts w:ascii="Arial" w:hAnsi="Arial" w:cs="Arial"/>
        </w:rPr>
        <w:t xml:space="preserve">. </w:t>
      </w:r>
      <w:r w:rsidR="38D722FC" w:rsidRPr="00044685">
        <w:rPr>
          <w:rFonts w:ascii="Arial" w:hAnsi="Arial" w:cs="Arial"/>
        </w:rPr>
        <w:t xml:space="preserve"> </w:t>
      </w:r>
    </w:p>
    <w:p w14:paraId="697EC5AA" w14:textId="7D08FB53" w:rsidR="00C31D8A" w:rsidRPr="00044685" w:rsidRDefault="00AD7E27" w:rsidP="00C31D8A">
      <w:pPr>
        <w:rPr>
          <w:rFonts w:ascii="Arial" w:hAnsi="Arial" w:cs="Arial"/>
        </w:rPr>
      </w:pPr>
      <w:r w:rsidRPr="00044685">
        <w:rPr>
          <w:rFonts w:ascii="Arial" w:hAnsi="Arial" w:cs="Arial"/>
        </w:rPr>
        <w:t xml:space="preserve">Last, </w:t>
      </w:r>
      <w:r w:rsidR="00B30D9B" w:rsidRPr="00044685">
        <w:rPr>
          <w:rFonts w:ascii="Arial" w:hAnsi="Arial" w:cs="Arial"/>
        </w:rPr>
        <w:t>the maximum amount of time a</w:t>
      </w:r>
      <w:r w:rsidR="00D22131" w:rsidRPr="00044685">
        <w:rPr>
          <w:rFonts w:ascii="Arial" w:hAnsi="Arial" w:cs="Arial"/>
        </w:rPr>
        <w:t>n</w:t>
      </w:r>
      <w:r w:rsidR="00B30D9B" w:rsidRPr="00044685">
        <w:rPr>
          <w:rFonts w:ascii="Arial" w:hAnsi="Arial" w:cs="Arial"/>
        </w:rPr>
        <w:t xml:space="preserve"> employee can claim </w:t>
      </w:r>
      <w:r w:rsidR="00A344FC" w:rsidRPr="00044685">
        <w:rPr>
          <w:rFonts w:ascii="Arial" w:hAnsi="Arial" w:cs="Arial"/>
        </w:rPr>
        <w:t xml:space="preserve">SSP should be </w:t>
      </w:r>
      <w:r w:rsidR="00B30D9B" w:rsidRPr="00044685">
        <w:rPr>
          <w:rFonts w:ascii="Arial" w:hAnsi="Arial" w:cs="Arial"/>
        </w:rPr>
        <w:t>extended</w:t>
      </w:r>
      <w:r w:rsidR="00A344FC" w:rsidRPr="00044685">
        <w:rPr>
          <w:rFonts w:ascii="Arial" w:hAnsi="Arial" w:cs="Arial"/>
        </w:rPr>
        <w:t xml:space="preserve"> </w:t>
      </w:r>
      <w:r w:rsidR="00B30D9B" w:rsidRPr="00044685">
        <w:rPr>
          <w:rFonts w:ascii="Arial" w:hAnsi="Arial" w:cs="Arial"/>
        </w:rPr>
        <w:t>to</w:t>
      </w:r>
      <w:r w:rsidR="00A344FC" w:rsidRPr="00044685">
        <w:rPr>
          <w:rFonts w:ascii="Arial" w:hAnsi="Arial" w:cs="Arial"/>
        </w:rPr>
        <w:t xml:space="preserve"> 52 weeks</w:t>
      </w:r>
      <w:r w:rsidR="00B30D9B" w:rsidRPr="00044685">
        <w:rPr>
          <w:rFonts w:ascii="Arial" w:hAnsi="Arial" w:cs="Arial"/>
        </w:rPr>
        <w:t xml:space="preserve">. </w:t>
      </w:r>
      <w:r w:rsidR="00131309" w:rsidRPr="00044685">
        <w:rPr>
          <w:rFonts w:ascii="Arial" w:hAnsi="Arial" w:cs="Arial"/>
        </w:rPr>
        <w:t>At present,</w:t>
      </w:r>
      <w:r w:rsidR="00291F17" w:rsidRPr="00044685">
        <w:rPr>
          <w:rFonts w:ascii="Arial" w:hAnsi="Arial" w:cs="Arial"/>
        </w:rPr>
        <w:t xml:space="preserve"> someone can only receive SSP for 28 weeks</w:t>
      </w:r>
      <w:r w:rsidR="00D146CD" w:rsidRPr="00044685">
        <w:rPr>
          <w:rFonts w:ascii="Arial" w:hAnsi="Arial" w:cs="Arial"/>
        </w:rPr>
        <w:t xml:space="preserve">. </w:t>
      </w:r>
      <w:r w:rsidR="000179FD" w:rsidRPr="00044685">
        <w:rPr>
          <w:rFonts w:ascii="Arial" w:hAnsi="Arial" w:cs="Arial"/>
        </w:rPr>
        <w:t>This means that disabled people with a</w:t>
      </w:r>
      <w:r w:rsidR="00881289" w:rsidRPr="00044685">
        <w:rPr>
          <w:rFonts w:ascii="Arial" w:hAnsi="Arial" w:cs="Arial"/>
        </w:rPr>
        <w:t xml:space="preserve"> reoccurring condition can quickly eat up their SSP allowance</w:t>
      </w:r>
      <w:r w:rsidR="000D3027" w:rsidRPr="00044685">
        <w:rPr>
          <w:rFonts w:ascii="Arial" w:hAnsi="Arial" w:cs="Arial"/>
        </w:rPr>
        <w:t xml:space="preserve">. </w:t>
      </w:r>
      <w:r w:rsidR="00AF3C52" w:rsidRPr="00044685">
        <w:rPr>
          <w:rFonts w:ascii="Arial" w:hAnsi="Arial" w:cs="Arial"/>
        </w:rPr>
        <w:t xml:space="preserve">And </w:t>
      </w:r>
      <w:r w:rsidR="00152C41" w:rsidRPr="00044685">
        <w:rPr>
          <w:rFonts w:ascii="Arial" w:hAnsi="Arial" w:cs="Arial"/>
        </w:rPr>
        <w:t>any more time off</w:t>
      </w:r>
      <w:r w:rsidR="00AF3C52" w:rsidRPr="00044685">
        <w:rPr>
          <w:rFonts w:ascii="Arial" w:hAnsi="Arial" w:cs="Arial"/>
        </w:rPr>
        <w:t xml:space="preserve"> would have to come from</w:t>
      </w:r>
      <w:r w:rsidR="004766C1" w:rsidRPr="00044685">
        <w:rPr>
          <w:rFonts w:ascii="Arial" w:hAnsi="Arial" w:cs="Arial"/>
        </w:rPr>
        <w:t xml:space="preserve"> either using their annual leave allowance or </w:t>
      </w:r>
      <w:r w:rsidR="00131E49" w:rsidRPr="00044685">
        <w:rPr>
          <w:rFonts w:ascii="Arial" w:hAnsi="Arial" w:cs="Arial"/>
        </w:rPr>
        <w:t xml:space="preserve">taking </w:t>
      </w:r>
      <w:r w:rsidR="00AF3C52" w:rsidRPr="00044685">
        <w:rPr>
          <w:rFonts w:ascii="Arial" w:hAnsi="Arial" w:cs="Arial"/>
        </w:rPr>
        <w:t>unpaid leave</w:t>
      </w:r>
      <w:r w:rsidR="006C73F3" w:rsidRPr="00044685">
        <w:rPr>
          <w:rFonts w:ascii="Arial" w:hAnsi="Arial" w:cs="Arial"/>
        </w:rPr>
        <w:t xml:space="preserve">. Or otherwise continue working and risk their health worsening to ensure </w:t>
      </w:r>
      <w:r w:rsidR="00950031" w:rsidRPr="00044685">
        <w:rPr>
          <w:rFonts w:ascii="Arial" w:hAnsi="Arial" w:cs="Arial"/>
        </w:rPr>
        <w:t xml:space="preserve">money was still coming in. </w:t>
      </w:r>
      <w:r w:rsidR="00295192" w:rsidRPr="00044685">
        <w:rPr>
          <w:rFonts w:ascii="Arial" w:hAnsi="Arial" w:cs="Arial"/>
        </w:rPr>
        <w:t xml:space="preserve"> </w:t>
      </w:r>
    </w:p>
    <w:p w14:paraId="58B91822" w14:textId="7224F09B" w:rsidR="00181352" w:rsidRPr="00076A44" w:rsidRDefault="00990D65" w:rsidP="00FD632B">
      <w:pPr>
        <w:pStyle w:val="Heading3"/>
        <w:rPr>
          <w:rFonts w:ascii="Arial" w:hAnsi="Arial" w:cs="Arial"/>
          <w:b/>
          <w:bCs/>
          <w:color w:val="7030A0"/>
          <w:sz w:val="28"/>
          <w:szCs w:val="28"/>
        </w:rPr>
      </w:pPr>
      <w:r w:rsidRPr="00076A44">
        <w:rPr>
          <w:rFonts w:ascii="Arial" w:hAnsi="Arial" w:cs="Arial"/>
          <w:b/>
          <w:bCs/>
          <w:color w:val="7030A0"/>
          <w:sz w:val="28"/>
          <w:szCs w:val="28"/>
        </w:rPr>
        <w:t>Funding for</w:t>
      </w:r>
      <w:r w:rsidR="00460686" w:rsidRPr="00076A44">
        <w:rPr>
          <w:rFonts w:ascii="Arial" w:hAnsi="Arial" w:cs="Arial"/>
          <w:b/>
          <w:bCs/>
          <w:color w:val="7030A0"/>
          <w:sz w:val="28"/>
          <w:szCs w:val="28"/>
        </w:rPr>
        <w:t xml:space="preserve"> the</w:t>
      </w:r>
      <w:r w:rsidRPr="00076A44">
        <w:rPr>
          <w:rFonts w:ascii="Arial" w:hAnsi="Arial" w:cs="Arial"/>
          <w:b/>
          <w:bCs/>
          <w:color w:val="7030A0"/>
          <w:sz w:val="28"/>
          <w:szCs w:val="28"/>
        </w:rPr>
        <w:t xml:space="preserve"> </w:t>
      </w:r>
      <w:r w:rsidR="00460686" w:rsidRPr="00076A44">
        <w:rPr>
          <w:rFonts w:ascii="Arial" w:hAnsi="Arial" w:cs="Arial"/>
          <w:b/>
          <w:bCs/>
          <w:color w:val="7030A0"/>
          <w:sz w:val="28"/>
          <w:szCs w:val="28"/>
        </w:rPr>
        <w:t>Disability Employment Endowment Fund (DEEF)</w:t>
      </w:r>
    </w:p>
    <w:p w14:paraId="4FDFB594" w14:textId="5B1780BF" w:rsidR="00C45646" w:rsidRPr="00044685" w:rsidRDefault="00C45646" w:rsidP="00EE2A36">
      <w:pPr>
        <w:pStyle w:val="ListParagraph"/>
        <w:numPr>
          <w:ilvl w:val="0"/>
          <w:numId w:val="10"/>
        </w:numPr>
        <w:rPr>
          <w:rFonts w:ascii="Arial" w:hAnsi="Arial" w:cs="Arial"/>
        </w:rPr>
      </w:pPr>
      <w:r w:rsidRPr="00044685">
        <w:rPr>
          <w:rFonts w:ascii="Arial" w:hAnsi="Arial" w:cs="Arial"/>
        </w:rPr>
        <w:t>Scope</w:t>
      </w:r>
      <w:r w:rsidR="00C471E1" w:rsidRPr="00044685">
        <w:rPr>
          <w:rFonts w:ascii="Arial" w:hAnsi="Arial" w:cs="Arial"/>
        </w:rPr>
        <w:t xml:space="preserve"> </w:t>
      </w:r>
      <w:r w:rsidRPr="00044685">
        <w:rPr>
          <w:rFonts w:ascii="Arial" w:hAnsi="Arial" w:cs="Arial"/>
        </w:rPr>
        <w:t xml:space="preserve">is calling for Government to create a Disability Employment Endowment Fund (DEEF). The fund would provide </w:t>
      </w:r>
      <w:r w:rsidR="00F920E3">
        <w:rPr>
          <w:rFonts w:ascii="Arial" w:hAnsi="Arial" w:cs="Arial"/>
        </w:rPr>
        <w:t>multiyear</w:t>
      </w:r>
      <w:r w:rsidRPr="00044685">
        <w:rPr>
          <w:rFonts w:ascii="Arial" w:hAnsi="Arial" w:cs="Arial"/>
        </w:rPr>
        <w:t xml:space="preserve"> investments that employers could use to innovate and test new approaches to tackling the disability employment gap, including </w:t>
      </w:r>
      <w:r w:rsidR="00F920E3">
        <w:rPr>
          <w:rFonts w:ascii="Arial" w:hAnsi="Arial" w:cs="Arial"/>
        </w:rPr>
        <w:t>in work</w:t>
      </w:r>
      <w:r w:rsidRPr="00044685">
        <w:rPr>
          <w:rFonts w:ascii="Arial" w:hAnsi="Arial" w:cs="Arial"/>
        </w:rPr>
        <w:t xml:space="preserve"> support programmes. </w:t>
      </w:r>
    </w:p>
    <w:p w14:paraId="5445D7D0" w14:textId="2B10EAFB" w:rsidR="00C45646" w:rsidRPr="00044685" w:rsidRDefault="00C45646" w:rsidP="00453D57">
      <w:pPr>
        <w:ind w:left="720"/>
        <w:rPr>
          <w:rFonts w:ascii="Arial" w:hAnsi="Arial" w:cs="Arial"/>
        </w:rPr>
      </w:pPr>
      <w:r w:rsidRPr="00044685">
        <w:rPr>
          <w:rFonts w:ascii="Arial" w:hAnsi="Arial" w:cs="Arial"/>
        </w:rPr>
        <w:t xml:space="preserve">The focus is on unlocking new programmes from employers to stimulate employment and </w:t>
      </w:r>
      <w:r w:rsidR="00C427DF" w:rsidRPr="00044685">
        <w:rPr>
          <w:rFonts w:ascii="Arial" w:hAnsi="Arial" w:cs="Arial"/>
        </w:rPr>
        <w:t>the</w:t>
      </w:r>
      <w:r w:rsidRPr="00044685">
        <w:rPr>
          <w:rFonts w:ascii="Arial" w:hAnsi="Arial" w:cs="Arial"/>
        </w:rPr>
        <w:t xml:space="preserve"> retention and progression of disabled people in the workplace, in order to accelerate the closure of the Disability Employment Gap (DEG) and to help to address the skills gaps that currently exist in the UK. </w:t>
      </w:r>
    </w:p>
    <w:p w14:paraId="167539BB" w14:textId="77777777" w:rsidR="00C45646" w:rsidRPr="00044685" w:rsidRDefault="00C45646" w:rsidP="00123C54">
      <w:pPr>
        <w:pBdr>
          <w:bottom w:val="single" w:sz="6" w:space="1" w:color="auto"/>
        </w:pBdr>
        <w:rPr>
          <w:rFonts w:ascii="Arial" w:hAnsi="Arial" w:cs="Arial"/>
        </w:rPr>
      </w:pPr>
      <w:r w:rsidRPr="00044685">
        <w:rPr>
          <w:rFonts w:ascii="Arial" w:hAnsi="Arial" w:cs="Arial"/>
        </w:rPr>
        <w:t xml:space="preserve">The DEEF would seek to support the 1 million disabled people, who want to work and are able to work, into employment and to stay there. In essence, it would provide patient capital to stimulate investment in new initiatives and test what works. The aim would be to create a movement for change within employers, pump primed by this investment. </w:t>
      </w:r>
    </w:p>
    <w:p w14:paraId="2A347561" w14:textId="77777777" w:rsidR="00C45646" w:rsidRPr="00044685" w:rsidRDefault="00C45646" w:rsidP="00123C54">
      <w:pPr>
        <w:pBdr>
          <w:bottom w:val="single" w:sz="6" w:space="1" w:color="auto"/>
        </w:pBdr>
        <w:rPr>
          <w:rFonts w:ascii="Arial" w:hAnsi="Arial" w:cs="Arial"/>
        </w:rPr>
      </w:pPr>
      <w:r w:rsidRPr="00044685">
        <w:rPr>
          <w:rFonts w:ascii="Arial" w:hAnsi="Arial" w:cs="Arial"/>
        </w:rPr>
        <w:t xml:space="preserve">Such innovation could be sponsored by the Disability Confident Business Leaders Group. These businesses could help stimulate a movement for change in the employment and retention of disabled people across the Disability Confident membership. They could be the initiators of great test cases of successful schemes which could become exemplars for the rest of the membership, especially SMEs with more limited internal resources and therefore the greater acquisition and retention of disabled people across the UK economy. </w:t>
      </w:r>
    </w:p>
    <w:p w14:paraId="3987D7CA" w14:textId="1E552BEE" w:rsidR="00C45646" w:rsidRPr="00044685" w:rsidRDefault="00C45646" w:rsidP="00123C54">
      <w:pPr>
        <w:pBdr>
          <w:bottom w:val="single" w:sz="6" w:space="1" w:color="auto"/>
        </w:pBdr>
        <w:rPr>
          <w:rFonts w:ascii="Arial" w:hAnsi="Arial" w:cs="Arial"/>
        </w:rPr>
      </w:pPr>
      <w:r w:rsidRPr="00044685">
        <w:rPr>
          <w:rFonts w:ascii="Arial" w:hAnsi="Arial" w:cs="Arial"/>
        </w:rPr>
        <w:t>As noted by the National Audit Office, there is limited evidence of what has worked within Government</w:t>
      </w:r>
      <w:r w:rsidR="007F64F8">
        <w:rPr>
          <w:rFonts w:ascii="Arial" w:hAnsi="Arial" w:cs="Arial"/>
        </w:rPr>
        <w:t xml:space="preserve"> </w:t>
      </w:r>
      <w:r w:rsidRPr="00044685">
        <w:rPr>
          <w:rFonts w:ascii="Arial" w:hAnsi="Arial" w:cs="Arial"/>
        </w:rPr>
        <w:t xml:space="preserve">run, </w:t>
      </w:r>
      <w:r w:rsidR="00F920E3">
        <w:rPr>
          <w:rFonts w:ascii="Arial" w:hAnsi="Arial" w:cs="Arial"/>
        </w:rPr>
        <w:t>in work</w:t>
      </w:r>
      <w:r w:rsidRPr="00044685">
        <w:rPr>
          <w:rFonts w:ascii="Arial" w:hAnsi="Arial" w:cs="Arial"/>
        </w:rPr>
        <w:t xml:space="preserve"> employment support schemes</w:t>
      </w:r>
      <w:r w:rsidRPr="00044685">
        <w:rPr>
          <w:rFonts w:ascii="Arial" w:hAnsi="Arial" w:cs="Arial"/>
          <w:vertAlign w:val="superscript"/>
        </w:rPr>
        <w:footnoteReference w:id="96"/>
      </w:r>
      <w:r w:rsidRPr="00044685">
        <w:rPr>
          <w:rFonts w:ascii="Arial" w:hAnsi="Arial" w:cs="Arial"/>
        </w:rPr>
        <w:t xml:space="preserve">. This lack of credible evidence of what makes for an effective </w:t>
      </w:r>
      <w:r w:rsidR="00F920E3">
        <w:rPr>
          <w:rFonts w:ascii="Arial" w:hAnsi="Arial" w:cs="Arial"/>
        </w:rPr>
        <w:t>in work</w:t>
      </w:r>
      <w:r w:rsidRPr="00044685">
        <w:rPr>
          <w:rFonts w:ascii="Arial" w:hAnsi="Arial" w:cs="Arial"/>
        </w:rPr>
        <w:t xml:space="preserve"> support package (and employment support schemes more widely) means that Government’s efforts may not be helping retain disabled staff. It also means employers can’t often learn from existing evidence of successful Government programmes. </w:t>
      </w:r>
    </w:p>
    <w:p w14:paraId="2B6E3A26" w14:textId="77777777" w:rsidR="00C45646" w:rsidRPr="00044685" w:rsidRDefault="00C45646" w:rsidP="00123C54">
      <w:pPr>
        <w:pBdr>
          <w:bottom w:val="single" w:sz="6" w:space="1" w:color="auto"/>
        </w:pBdr>
        <w:rPr>
          <w:rFonts w:ascii="Arial" w:hAnsi="Arial" w:cs="Arial"/>
        </w:rPr>
      </w:pPr>
      <w:r w:rsidRPr="00044685">
        <w:rPr>
          <w:rFonts w:ascii="Arial" w:hAnsi="Arial" w:cs="Arial"/>
        </w:rPr>
        <w:t xml:space="preserve">Through the DEEF, employers would assess what works and pool their learning to move towards scaling approaches up nationally.  Having such schemes commissioned by the DEEF as a single funder would allow for comparisons to be made across schemes and a test and learn approach that focuses on the most effective outcomes to fill evidence gaps. </w:t>
      </w:r>
    </w:p>
    <w:p w14:paraId="3EB98E82" w14:textId="0709634C" w:rsidR="00C45646" w:rsidRPr="00044685" w:rsidRDefault="00C45646" w:rsidP="00123C54">
      <w:pPr>
        <w:pBdr>
          <w:bottom w:val="single" w:sz="6" w:space="1" w:color="auto"/>
        </w:pBdr>
        <w:rPr>
          <w:rFonts w:ascii="Arial" w:hAnsi="Arial" w:cs="Arial"/>
        </w:rPr>
      </w:pPr>
      <w:r w:rsidRPr="00044685">
        <w:rPr>
          <w:rFonts w:ascii="Arial" w:hAnsi="Arial" w:cs="Arial"/>
        </w:rPr>
        <w:t>As such, the DEEF will also provide a portal of valuable information to support disabled people to stay in work for businesses who don’t have significant resources, so that they can access clear guidance and learnings, which are already quality</w:t>
      </w:r>
      <w:r w:rsidR="0009173A">
        <w:rPr>
          <w:rFonts w:ascii="Arial" w:hAnsi="Arial" w:cs="Arial"/>
        </w:rPr>
        <w:t xml:space="preserve"> </w:t>
      </w:r>
      <w:r w:rsidRPr="00044685">
        <w:rPr>
          <w:rFonts w:ascii="Arial" w:hAnsi="Arial" w:cs="Arial"/>
        </w:rPr>
        <w:t xml:space="preserve">approved from both government and the wider sector. </w:t>
      </w:r>
    </w:p>
    <w:p w14:paraId="6F9CEEBC" w14:textId="77777777" w:rsidR="00C45646" w:rsidRPr="00044685" w:rsidRDefault="00C45646" w:rsidP="00123C54">
      <w:pPr>
        <w:pBdr>
          <w:bottom w:val="single" w:sz="6" w:space="1" w:color="auto"/>
        </w:pBdr>
        <w:rPr>
          <w:rFonts w:ascii="Arial" w:hAnsi="Arial" w:cs="Arial"/>
        </w:rPr>
      </w:pPr>
      <w:r w:rsidRPr="00044685">
        <w:rPr>
          <w:rFonts w:ascii="Arial" w:hAnsi="Arial" w:cs="Arial"/>
        </w:rPr>
        <w:t>Government’s investment would be match funded with a matched ratio of £2 in private and charitable funding for every £1 invested by Government. There are several social finance institutions and large corporates already interested in the scheme.</w:t>
      </w:r>
    </w:p>
    <w:p w14:paraId="727F9682" w14:textId="735BD042" w:rsidR="00C45646" w:rsidRPr="00044685" w:rsidRDefault="00C45646" w:rsidP="00123C54">
      <w:pPr>
        <w:pBdr>
          <w:bottom w:val="single" w:sz="6" w:space="1" w:color="auto"/>
        </w:pBdr>
        <w:rPr>
          <w:rFonts w:ascii="Arial" w:hAnsi="Arial" w:cs="Arial"/>
        </w:rPr>
      </w:pPr>
      <w:r w:rsidRPr="00044685">
        <w:rPr>
          <w:rFonts w:ascii="Arial" w:hAnsi="Arial" w:cs="Arial"/>
        </w:rPr>
        <w:t>The DEEF could also replace lost funding opportunities for employment support programmes that were funded by the European Structural Fund, where it allocated money to training, skills and inclusion</w:t>
      </w:r>
      <w:r w:rsidR="007F64F8">
        <w:rPr>
          <w:rFonts w:ascii="Arial" w:hAnsi="Arial" w:cs="Arial"/>
        </w:rPr>
        <w:t xml:space="preserve"> </w:t>
      </w:r>
      <w:r w:rsidRPr="00044685">
        <w:rPr>
          <w:rFonts w:ascii="Arial" w:hAnsi="Arial" w:cs="Arial"/>
        </w:rPr>
        <w:t xml:space="preserve">based projects.  Although this funding has been replaced by the UK Shared Prosperity Fund, any potential oversubscription to that fund will be avoided and the necessary scale of a £200m investment would be achieved in its creation. </w:t>
      </w:r>
    </w:p>
    <w:p w14:paraId="2A1E9910" w14:textId="618455AB" w:rsidR="00C471E1" w:rsidRPr="00044685" w:rsidRDefault="00C45646" w:rsidP="00123C54">
      <w:pPr>
        <w:pBdr>
          <w:bottom w:val="single" w:sz="6" w:space="1" w:color="auto"/>
        </w:pBdr>
        <w:rPr>
          <w:rFonts w:ascii="Arial" w:hAnsi="Arial" w:cs="Arial"/>
        </w:rPr>
      </w:pPr>
      <w:r w:rsidRPr="00044685">
        <w:rPr>
          <w:rFonts w:ascii="Arial" w:hAnsi="Arial" w:cs="Arial"/>
        </w:rPr>
        <w:t>Establishing this innovative programme through the Disability Action Plan, over a two</w:t>
      </w:r>
      <w:r w:rsidR="007F64F8">
        <w:rPr>
          <w:rFonts w:ascii="Arial" w:hAnsi="Arial" w:cs="Arial"/>
        </w:rPr>
        <w:t xml:space="preserve"> </w:t>
      </w:r>
      <w:r w:rsidRPr="00044685">
        <w:rPr>
          <w:rFonts w:ascii="Arial" w:hAnsi="Arial" w:cs="Arial"/>
        </w:rPr>
        <w:t>year time frame, would be a deep, tangible contribution to the wider activity the Government is seeking and show Government's commitment to tackling the employment gap and the skills gap in the UK. DEEF’s spend itself would be over an 8 year time horizon, transforming the employer landscape for disability retention within a decade.</w:t>
      </w:r>
    </w:p>
    <w:p w14:paraId="488454D0" w14:textId="4742DECC" w:rsidR="00C45646" w:rsidRPr="00044685" w:rsidRDefault="00C45646" w:rsidP="00123C54">
      <w:pPr>
        <w:pBdr>
          <w:bottom w:val="single" w:sz="6" w:space="1" w:color="auto"/>
        </w:pBdr>
        <w:rPr>
          <w:rFonts w:ascii="Arial" w:hAnsi="Arial" w:cs="Arial"/>
        </w:rPr>
      </w:pPr>
      <w:r w:rsidRPr="00044685">
        <w:rPr>
          <w:rFonts w:ascii="Arial" w:hAnsi="Arial" w:cs="Arial"/>
        </w:rPr>
        <w:t>The total economic benefits from such a programme are clear. Halving the disability employment gap would boost UK output by around £50 billion a year, and lead to Exch</w:t>
      </w:r>
      <w:r w:rsidR="00767CF5" w:rsidRPr="00044685">
        <w:rPr>
          <w:rFonts w:ascii="Arial" w:hAnsi="Arial" w:cs="Arial"/>
        </w:rPr>
        <w:t>e</w:t>
      </w:r>
      <w:r w:rsidRPr="00044685">
        <w:rPr>
          <w:rFonts w:ascii="Arial" w:hAnsi="Arial" w:cs="Arial"/>
        </w:rPr>
        <w:t>quer Benefits of around £17 billion a year</w:t>
      </w:r>
      <w:r w:rsidR="00BE544A" w:rsidRPr="00044685">
        <w:rPr>
          <w:rStyle w:val="FootnoteReference"/>
          <w:rFonts w:ascii="Arial" w:hAnsi="Arial" w:cs="Arial"/>
        </w:rPr>
        <w:footnoteReference w:id="97"/>
      </w:r>
      <w:r w:rsidRPr="00044685">
        <w:rPr>
          <w:rFonts w:ascii="Arial" w:hAnsi="Arial" w:cs="Arial"/>
        </w:rPr>
        <w:t xml:space="preserve">. </w:t>
      </w:r>
    </w:p>
    <w:p w14:paraId="540ECD26" w14:textId="7AF66468" w:rsidR="00605C21" w:rsidRPr="00044685" w:rsidRDefault="00605C21" w:rsidP="00C471E1">
      <w:pPr>
        <w:rPr>
          <w:rFonts w:ascii="Arial" w:hAnsi="Arial" w:cs="Arial"/>
        </w:rPr>
      </w:pPr>
    </w:p>
    <w:p w14:paraId="5922EF4F" w14:textId="3E7FDE82" w:rsidR="00F60171" w:rsidRPr="00076A44" w:rsidRDefault="00E12CF5" w:rsidP="00943E95">
      <w:pPr>
        <w:pStyle w:val="Heading2"/>
        <w:rPr>
          <w:rFonts w:ascii="Arial" w:hAnsi="Arial" w:cs="Arial"/>
          <w:b/>
          <w:bCs/>
          <w:color w:val="7030A0"/>
          <w:sz w:val="40"/>
          <w:szCs w:val="40"/>
        </w:rPr>
      </w:pPr>
      <w:bookmarkStart w:id="20" w:name="_Toc134799978"/>
      <w:r w:rsidRPr="00076A44">
        <w:rPr>
          <w:rFonts w:ascii="Arial" w:hAnsi="Arial" w:cs="Arial"/>
          <w:b/>
          <w:bCs/>
          <w:color w:val="7030A0"/>
          <w:sz w:val="40"/>
          <w:szCs w:val="40"/>
        </w:rPr>
        <w:t>Recommendations for employers</w:t>
      </w:r>
      <w:bookmarkEnd w:id="20"/>
    </w:p>
    <w:p w14:paraId="5A64B320" w14:textId="088E1ECC" w:rsidR="00E12CF5" w:rsidRPr="00076A44" w:rsidRDefault="000101C2" w:rsidP="00943E95">
      <w:pPr>
        <w:pStyle w:val="Heading3"/>
        <w:rPr>
          <w:rFonts w:ascii="Arial" w:hAnsi="Arial" w:cs="Arial"/>
          <w:b/>
          <w:bCs/>
          <w:color w:val="7030A0"/>
          <w:sz w:val="28"/>
          <w:szCs w:val="28"/>
        </w:rPr>
      </w:pPr>
      <w:r w:rsidRPr="00076A44">
        <w:rPr>
          <w:rFonts w:ascii="Arial" w:hAnsi="Arial" w:cs="Arial"/>
          <w:b/>
          <w:bCs/>
          <w:color w:val="7030A0"/>
          <w:sz w:val="28"/>
          <w:szCs w:val="28"/>
        </w:rPr>
        <w:t>To i</w:t>
      </w:r>
      <w:r w:rsidR="00201F42" w:rsidRPr="00076A44">
        <w:rPr>
          <w:rFonts w:ascii="Arial" w:hAnsi="Arial" w:cs="Arial"/>
          <w:b/>
          <w:bCs/>
          <w:color w:val="7030A0"/>
          <w:sz w:val="28"/>
          <w:szCs w:val="28"/>
        </w:rPr>
        <w:t>mprov</w:t>
      </w:r>
      <w:r w:rsidRPr="00076A44">
        <w:rPr>
          <w:rFonts w:ascii="Arial" w:hAnsi="Arial" w:cs="Arial"/>
          <w:b/>
          <w:bCs/>
          <w:color w:val="7030A0"/>
          <w:sz w:val="28"/>
          <w:szCs w:val="28"/>
        </w:rPr>
        <w:t>e</w:t>
      </w:r>
      <w:r w:rsidR="00201F42" w:rsidRPr="00076A44">
        <w:rPr>
          <w:rFonts w:ascii="Arial" w:hAnsi="Arial" w:cs="Arial"/>
          <w:b/>
          <w:bCs/>
          <w:color w:val="7030A0"/>
          <w:sz w:val="28"/>
          <w:szCs w:val="28"/>
        </w:rPr>
        <w:t xml:space="preserve"> attitudes in the workplace</w:t>
      </w:r>
      <w:r w:rsidR="00473AD8" w:rsidRPr="00076A44">
        <w:rPr>
          <w:rFonts w:ascii="Arial" w:hAnsi="Arial" w:cs="Arial"/>
          <w:b/>
          <w:bCs/>
          <w:color w:val="7030A0"/>
          <w:sz w:val="28"/>
          <w:szCs w:val="28"/>
        </w:rPr>
        <w:t xml:space="preserve"> employers should</w:t>
      </w:r>
      <w:r w:rsidR="00330F3B" w:rsidRPr="00076A44">
        <w:rPr>
          <w:rFonts w:ascii="Arial" w:hAnsi="Arial" w:cs="Arial"/>
          <w:b/>
          <w:bCs/>
          <w:color w:val="7030A0"/>
          <w:sz w:val="28"/>
          <w:szCs w:val="28"/>
        </w:rPr>
        <w:t>:</w:t>
      </w:r>
    </w:p>
    <w:p w14:paraId="2AE891B0" w14:textId="37A14502" w:rsidR="00201F42" w:rsidRPr="00044685" w:rsidRDefault="00C63BF6" w:rsidP="00EE2A36">
      <w:pPr>
        <w:pStyle w:val="ListParagraph"/>
        <w:numPr>
          <w:ilvl w:val="0"/>
          <w:numId w:val="10"/>
        </w:numPr>
        <w:rPr>
          <w:rFonts w:ascii="Arial" w:hAnsi="Arial" w:cs="Arial"/>
        </w:rPr>
      </w:pPr>
      <w:r w:rsidRPr="00044685">
        <w:rPr>
          <w:rFonts w:ascii="Arial" w:hAnsi="Arial" w:cs="Arial"/>
        </w:rPr>
        <w:t>Employers should</w:t>
      </w:r>
    </w:p>
    <w:p w14:paraId="3C3FE334" w14:textId="5300A8B0" w:rsidR="00C63BF6" w:rsidRPr="00044685" w:rsidRDefault="00C63BF6" w:rsidP="00EE2A36">
      <w:pPr>
        <w:pStyle w:val="ListParagraph"/>
        <w:numPr>
          <w:ilvl w:val="1"/>
          <w:numId w:val="10"/>
        </w:numPr>
        <w:rPr>
          <w:rFonts w:ascii="Arial" w:hAnsi="Arial" w:cs="Arial"/>
        </w:rPr>
      </w:pPr>
      <w:r w:rsidRPr="00044685">
        <w:rPr>
          <w:rFonts w:ascii="Arial" w:hAnsi="Arial" w:cs="Arial"/>
        </w:rPr>
        <w:t xml:space="preserve">Report on their </w:t>
      </w:r>
      <w:r w:rsidR="00D11AB6" w:rsidRPr="00044685">
        <w:rPr>
          <w:rFonts w:ascii="Arial" w:hAnsi="Arial" w:cs="Arial"/>
        </w:rPr>
        <w:t>disability workforce data</w:t>
      </w:r>
      <w:r w:rsidR="007B37AA" w:rsidRPr="00044685">
        <w:rPr>
          <w:rFonts w:ascii="Arial" w:hAnsi="Arial" w:cs="Arial"/>
        </w:rPr>
        <w:t>:</w:t>
      </w:r>
    </w:p>
    <w:p w14:paraId="5501DE9A" w14:textId="5954F4A7" w:rsidR="00DF674E" w:rsidRPr="00044685" w:rsidRDefault="00DF674E" w:rsidP="00EE2A36">
      <w:pPr>
        <w:pStyle w:val="ListParagraph"/>
        <w:numPr>
          <w:ilvl w:val="2"/>
          <w:numId w:val="10"/>
        </w:numPr>
        <w:rPr>
          <w:rFonts w:ascii="Arial" w:hAnsi="Arial" w:cs="Arial"/>
        </w:rPr>
      </w:pPr>
      <w:r w:rsidRPr="00044685">
        <w:rPr>
          <w:rFonts w:ascii="Arial" w:hAnsi="Arial" w:cs="Arial"/>
        </w:rPr>
        <w:t xml:space="preserve">The number </w:t>
      </w:r>
      <w:r w:rsidR="007E5659" w:rsidRPr="00044685">
        <w:rPr>
          <w:rFonts w:ascii="Arial" w:hAnsi="Arial" w:cs="Arial"/>
        </w:rPr>
        <w:t>of disabled people they employ</w:t>
      </w:r>
    </w:p>
    <w:p w14:paraId="00F70A03" w14:textId="17ECFF17" w:rsidR="007E5659" w:rsidRPr="00044685" w:rsidRDefault="002F3410" w:rsidP="00EE2A36">
      <w:pPr>
        <w:pStyle w:val="ListParagraph"/>
        <w:numPr>
          <w:ilvl w:val="2"/>
          <w:numId w:val="10"/>
        </w:numPr>
        <w:rPr>
          <w:rFonts w:ascii="Arial" w:hAnsi="Arial" w:cs="Arial"/>
        </w:rPr>
      </w:pPr>
      <w:r w:rsidRPr="00044685">
        <w:rPr>
          <w:rFonts w:ascii="Arial" w:hAnsi="Arial" w:cs="Arial"/>
        </w:rPr>
        <w:t xml:space="preserve">Information on the number of adjustments </w:t>
      </w:r>
      <w:r w:rsidR="001803DC" w:rsidRPr="00044685">
        <w:rPr>
          <w:rFonts w:ascii="Arial" w:hAnsi="Arial" w:cs="Arial"/>
        </w:rPr>
        <w:t>offered and satisfaction rates</w:t>
      </w:r>
    </w:p>
    <w:p w14:paraId="5A212B0E" w14:textId="0C200E84" w:rsidR="001803DC" w:rsidRPr="00044685" w:rsidRDefault="0096563C" w:rsidP="00EE2A36">
      <w:pPr>
        <w:pStyle w:val="ListParagraph"/>
        <w:numPr>
          <w:ilvl w:val="2"/>
          <w:numId w:val="10"/>
        </w:numPr>
        <w:rPr>
          <w:rFonts w:ascii="Arial" w:hAnsi="Arial" w:cs="Arial"/>
        </w:rPr>
      </w:pPr>
      <w:r w:rsidRPr="00044685">
        <w:rPr>
          <w:rFonts w:ascii="Arial" w:hAnsi="Arial" w:cs="Arial"/>
        </w:rPr>
        <w:t xml:space="preserve">A comparison of average earnings </w:t>
      </w:r>
      <w:r w:rsidR="003A2763" w:rsidRPr="00044685">
        <w:rPr>
          <w:rFonts w:ascii="Arial" w:hAnsi="Arial" w:cs="Arial"/>
        </w:rPr>
        <w:t xml:space="preserve">between disabled and </w:t>
      </w:r>
      <w:r w:rsidR="001B7815">
        <w:rPr>
          <w:rFonts w:ascii="Arial" w:hAnsi="Arial" w:cs="Arial"/>
        </w:rPr>
        <w:t>non disabled</w:t>
      </w:r>
      <w:r w:rsidR="003A2763" w:rsidRPr="00044685">
        <w:rPr>
          <w:rFonts w:ascii="Arial" w:hAnsi="Arial" w:cs="Arial"/>
        </w:rPr>
        <w:t xml:space="preserve"> staff</w:t>
      </w:r>
    </w:p>
    <w:p w14:paraId="6ABD9148" w14:textId="42D11CB3" w:rsidR="00007FEC" w:rsidRPr="00044685" w:rsidRDefault="00007FEC" w:rsidP="00EE2A36">
      <w:pPr>
        <w:pStyle w:val="ListParagraph"/>
        <w:numPr>
          <w:ilvl w:val="2"/>
          <w:numId w:val="10"/>
        </w:numPr>
        <w:rPr>
          <w:rFonts w:ascii="Arial" w:hAnsi="Arial" w:cs="Arial"/>
        </w:rPr>
      </w:pPr>
      <w:r w:rsidRPr="00044685">
        <w:rPr>
          <w:rFonts w:ascii="Arial" w:hAnsi="Arial" w:cs="Arial"/>
        </w:rPr>
        <w:t xml:space="preserve">The number of disabled </w:t>
      </w:r>
      <w:r w:rsidR="00B9540D" w:rsidRPr="00044685">
        <w:rPr>
          <w:rFonts w:ascii="Arial" w:hAnsi="Arial" w:cs="Arial"/>
        </w:rPr>
        <w:t>employees in each pay bracket</w:t>
      </w:r>
    </w:p>
    <w:p w14:paraId="6E578573" w14:textId="6ABE78C4" w:rsidR="00BE431B" w:rsidRPr="00044685" w:rsidRDefault="00BE431B" w:rsidP="00EE2A36">
      <w:pPr>
        <w:pStyle w:val="ListParagraph"/>
        <w:numPr>
          <w:ilvl w:val="1"/>
          <w:numId w:val="10"/>
        </w:numPr>
        <w:rPr>
          <w:rFonts w:ascii="Arial" w:hAnsi="Arial" w:cs="Arial"/>
        </w:rPr>
      </w:pPr>
      <w:r w:rsidRPr="00044685">
        <w:rPr>
          <w:rFonts w:ascii="Arial" w:hAnsi="Arial" w:cs="Arial"/>
        </w:rPr>
        <w:t>Explain to all colleagues why they collect disability data and how it will be used to help the organisation become a more inclusive employer</w:t>
      </w:r>
    </w:p>
    <w:p w14:paraId="61B45BF2" w14:textId="2C665F01" w:rsidR="00F71747" w:rsidRPr="00044685" w:rsidRDefault="00F71747" w:rsidP="00EE2A36">
      <w:pPr>
        <w:pStyle w:val="ListParagraph"/>
        <w:numPr>
          <w:ilvl w:val="1"/>
          <w:numId w:val="10"/>
        </w:numPr>
        <w:rPr>
          <w:rFonts w:ascii="Arial" w:hAnsi="Arial" w:cs="Arial"/>
        </w:rPr>
      </w:pPr>
      <w:r w:rsidRPr="00044685">
        <w:rPr>
          <w:rFonts w:ascii="Arial" w:hAnsi="Arial" w:cs="Arial"/>
        </w:rPr>
        <w:t xml:space="preserve">Create an internal </w:t>
      </w:r>
      <w:r w:rsidR="00F04AF1" w:rsidRPr="00044685">
        <w:rPr>
          <w:rFonts w:ascii="Arial" w:hAnsi="Arial" w:cs="Arial"/>
        </w:rPr>
        <w:t xml:space="preserve">disability employee </w:t>
      </w:r>
      <w:r w:rsidR="004D5E9A" w:rsidRPr="00044685">
        <w:rPr>
          <w:rFonts w:ascii="Arial" w:hAnsi="Arial" w:cs="Arial"/>
        </w:rPr>
        <w:t>resource</w:t>
      </w:r>
      <w:r w:rsidR="00CE1C5D" w:rsidRPr="00044685">
        <w:rPr>
          <w:rFonts w:ascii="Arial" w:hAnsi="Arial" w:cs="Arial"/>
        </w:rPr>
        <w:t xml:space="preserve"> group/working group</w:t>
      </w:r>
    </w:p>
    <w:p w14:paraId="47AC808C" w14:textId="1890F0FE" w:rsidR="00CE1C5D" w:rsidRPr="00044685" w:rsidRDefault="00CF6542" w:rsidP="00EE2A36">
      <w:pPr>
        <w:pStyle w:val="ListParagraph"/>
        <w:numPr>
          <w:ilvl w:val="1"/>
          <w:numId w:val="10"/>
        </w:numPr>
        <w:rPr>
          <w:rFonts w:ascii="Arial" w:hAnsi="Arial" w:cs="Arial"/>
        </w:rPr>
      </w:pPr>
      <w:r w:rsidRPr="00044685">
        <w:rPr>
          <w:rFonts w:ascii="Arial" w:hAnsi="Arial" w:cs="Arial"/>
        </w:rPr>
        <w:t xml:space="preserve">Set up a reverse mentoring scheme </w:t>
      </w:r>
      <w:r w:rsidR="00305925" w:rsidRPr="00044685">
        <w:rPr>
          <w:rFonts w:ascii="Arial" w:hAnsi="Arial" w:cs="Arial"/>
        </w:rPr>
        <w:t xml:space="preserve">for senior and </w:t>
      </w:r>
      <w:r w:rsidR="007F64F8">
        <w:rPr>
          <w:rFonts w:ascii="Arial" w:hAnsi="Arial" w:cs="Arial"/>
        </w:rPr>
        <w:t>mid level</w:t>
      </w:r>
      <w:r w:rsidR="00305925" w:rsidRPr="00044685">
        <w:rPr>
          <w:rFonts w:ascii="Arial" w:hAnsi="Arial" w:cs="Arial"/>
        </w:rPr>
        <w:t xml:space="preserve"> </w:t>
      </w:r>
      <w:r w:rsidR="00D5755E" w:rsidRPr="00044685">
        <w:rPr>
          <w:rFonts w:ascii="Arial" w:hAnsi="Arial" w:cs="Arial"/>
        </w:rPr>
        <w:t xml:space="preserve">members of staff to </w:t>
      </w:r>
      <w:r w:rsidR="006C3EC2" w:rsidRPr="00044685">
        <w:rPr>
          <w:rFonts w:ascii="Arial" w:hAnsi="Arial" w:cs="Arial"/>
        </w:rPr>
        <w:t xml:space="preserve">be mentored by more junior </w:t>
      </w:r>
      <w:r w:rsidR="00BC092C" w:rsidRPr="00044685">
        <w:rPr>
          <w:rFonts w:ascii="Arial" w:hAnsi="Arial" w:cs="Arial"/>
        </w:rPr>
        <w:t>disabled employees</w:t>
      </w:r>
    </w:p>
    <w:p w14:paraId="3C791D23" w14:textId="0251C6A7" w:rsidR="006C6976" w:rsidRPr="00044685" w:rsidRDefault="006C6976" w:rsidP="00EE2A36">
      <w:pPr>
        <w:pStyle w:val="ListParagraph"/>
        <w:numPr>
          <w:ilvl w:val="1"/>
          <w:numId w:val="10"/>
        </w:numPr>
        <w:rPr>
          <w:rFonts w:ascii="Arial" w:hAnsi="Arial" w:cs="Arial"/>
        </w:rPr>
      </w:pPr>
      <w:r w:rsidRPr="00044685">
        <w:rPr>
          <w:rFonts w:ascii="Arial" w:hAnsi="Arial" w:cs="Arial"/>
        </w:rPr>
        <w:t xml:space="preserve">Sign up to Scope’s </w:t>
      </w:r>
      <w:r w:rsidR="004A25E5" w:rsidRPr="00044685">
        <w:rPr>
          <w:rFonts w:ascii="Arial" w:hAnsi="Arial" w:cs="Arial"/>
        </w:rPr>
        <w:t>Workplace disability inclusion</w:t>
      </w:r>
      <w:r w:rsidR="00654D40" w:rsidRPr="00044685">
        <w:rPr>
          <w:rFonts w:ascii="Arial" w:hAnsi="Arial" w:cs="Arial"/>
        </w:rPr>
        <w:t xml:space="preserve"> </w:t>
      </w:r>
      <w:r w:rsidR="00E93C11" w:rsidRPr="00044685">
        <w:rPr>
          <w:rFonts w:ascii="Arial" w:hAnsi="Arial" w:cs="Arial"/>
        </w:rPr>
        <w:t xml:space="preserve">programme </w:t>
      </w:r>
      <w:r w:rsidR="00B97668" w:rsidRPr="00044685">
        <w:rPr>
          <w:rFonts w:ascii="Arial" w:hAnsi="Arial" w:cs="Arial"/>
        </w:rPr>
        <w:t xml:space="preserve">and the Government’s </w:t>
      </w:r>
      <w:r w:rsidR="0060231D" w:rsidRPr="00044685">
        <w:rPr>
          <w:rFonts w:ascii="Arial" w:hAnsi="Arial" w:cs="Arial"/>
        </w:rPr>
        <w:t xml:space="preserve">Disability Confident </w:t>
      </w:r>
      <w:r w:rsidR="00985450" w:rsidRPr="00044685">
        <w:rPr>
          <w:rFonts w:ascii="Arial" w:hAnsi="Arial" w:cs="Arial"/>
        </w:rPr>
        <w:t>Scheme</w:t>
      </w:r>
    </w:p>
    <w:p w14:paraId="3B619576" w14:textId="314A5972" w:rsidR="001D40AD" w:rsidRPr="00044685" w:rsidRDefault="001D40AD" w:rsidP="00BE431B">
      <w:pPr>
        <w:rPr>
          <w:rFonts w:ascii="Arial" w:hAnsi="Arial" w:cs="Arial"/>
        </w:rPr>
      </w:pPr>
      <w:r w:rsidRPr="00044685">
        <w:rPr>
          <w:rFonts w:ascii="Arial" w:hAnsi="Arial" w:cs="Arial"/>
        </w:rPr>
        <w:t xml:space="preserve">Previous reports </w:t>
      </w:r>
      <w:r w:rsidR="00B92381" w:rsidRPr="00044685">
        <w:rPr>
          <w:rFonts w:ascii="Arial" w:hAnsi="Arial" w:cs="Arial"/>
        </w:rPr>
        <w:t>have found that having values that prioritise improving an organisation’s performance on disability, consistent internal policies that are relevant to disabled worker and an inclusive workplace culture can help employers retain their disabled staff.</w:t>
      </w:r>
    </w:p>
    <w:p w14:paraId="34895E76" w14:textId="4087C073" w:rsidR="00BE431B" w:rsidRPr="00044685" w:rsidRDefault="0807232A" w:rsidP="00BE431B">
      <w:pPr>
        <w:rPr>
          <w:rFonts w:ascii="Arial" w:hAnsi="Arial" w:cs="Arial"/>
        </w:rPr>
      </w:pPr>
      <w:r w:rsidRPr="00044685">
        <w:rPr>
          <w:rFonts w:ascii="Arial" w:hAnsi="Arial" w:cs="Arial"/>
        </w:rPr>
        <w:t>There are several</w:t>
      </w:r>
      <w:r w:rsidR="5B5AFEF6" w:rsidRPr="00044685">
        <w:rPr>
          <w:rFonts w:ascii="Arial" w:hAnsi="Arial" w:cs="Arial"/>
        </w:rPr>
        <w:t xml:space="preserve"> </w:t>
      </w:r>
      <w:r w:rsidR="1EE40F20" w:rsidRPr="00044685">
        <w:rPr>
          <w:rFonts w:ascii="Arial" w:hAnsi="Arial" w:cs="Arial"/>
        </w:rPr>
        <w:t xml:space="preserve">solutions </w:t>
      </w:r>
      <w:r w:rsidR="1C1864E9" w:rsidRPr="00044685">
        <w:rPr>
          <w:rFonts w:ascii="Arial" w:hAnsi="Arial" w:cs="Arial"/>
        </w:rPr>
        <w:t xml:space="preserve">that employers can implement to </w:t>
      </w:r>
      <w:r w:rsidR="00C52565" w:rsidRPr="00044685">
        <w:rPr>
          <w:rFonts w:ascii="Arial" w:hAnsi="Arial" w:cs="Arial"/>
        </w:rPr>
        <w:t xml:space="preserve">do this. </w:t>
      </w:r>
    </w:p>
    <w:p w14:paraId="4A8F6123" w14:textId="1B34D72F" w:rsidR="001D390B" w:rsidRPr="00044685" w:rsidRDefault="5FC687CA" w:rsidP="00BE431B">
      <w:pPr>
        <w:rPr>
          <w:rFonts w:ascii="Arial" w:hAnsi="Arial" w:cs="Arial"/>
        </w:rPr>
      </w:pPr>
      <w:r w:rsidRPr="00044685">
        <w:rPr>
          <w:rFonts w:ascii="Arial" w:hAnsi="Arial" w:cs="Arial"/>
        </w:rPr>
        <w:t xml:space="preserve">First, we </w:t>
      </w:r>
      <w:r w:rsidR="6829D07E" w:rsidRPr="00044685">
        <w:rPr>
          <w:rFonts w:ascii="Arial" w:hAnsi="Arial" w:cs="Arial"/>
        </w:rPr>
        <w:t xml:space="preserve">have consistently argued </w:t>
      </w:r>
      <w:r w:rsidRPr="00044685">
        <w:rPr>
          <w:rFonts w:ascii="Arial" w:hAnsi="Arial" w:cs="Arial"/>
        </w:rPr>
        <w:t xml:space="preserve">that </w:t>
      </w:r>
      <w:r w:rsidR="7754D00F" w:rsidRPr="00044685">
        <w:rPr>
          <w:rFonts w:ascii="Arial" w:hAnsi="Arial" w:cs="Arial"/>
        </w:rPr>
        <w:t>organisations</w:t>
      </w:r>
      <w:r w:rsidRPr="00044685">
        <w:rPr>
          <w:rFonts w:ascii="Arial" w:hAnsi="Arial" w:cs="Arial"/>
        </w:rPr>
        <w:t xml:space="preserve"> with at least 250 </w:t>
      </w:r>
      <w:r w:rsidR="7754D00F" w:rsidRPr="00044685">
        <w:rPr>
          <w:rFonts w:ascii="Arial" w:hAnsi="Arial" w:cs="Arial"/>
        </w:rPr>
        <w:t>employees</w:t>
      </w:r>
      <w:r w:rsidR="1F9E033E" w:rsidRPr="00044685">
        <w:rPr>
          <w:rFonts w:ascii="Arial" w:hAnsi="Arial" w:cs="Arial"/>
        </w:rPr>
        <w:t xml:space="preserve"> should report on their disability workforce data</w:t>
      </w:r>
      <w:r w:rsidR="009C7BB2" w:rsidRPr="00044685">
        <w:rPr>
          <w:rStyle w:val="FootnoteReference"/>
          <w:rFonts w:ascii="Arial" w:hAnsi="Arial" w:cs="Arial"/>
        </w:rPr>
        <w:footnoteReference w:id="98"/>
      </w:r>
      <w:r w:rsidR="1F9E033E" w:rsidRPr="00044685">
        <w:rPr>
          <w:rFonts w:ascii="Arial" w:hAnsi="Arial" w:cs="Arial"/>
        </w:rPr>
        <w:t xml:space="preserve">. </w:t>
      </w:r>
      <w:r w:rsidR="45A41532" w:rsidRPr="00044685">
        <w:rPr>
          <w:rFonts w:ascii="Arial" w:hAnsi="Arial" w:cs="Arial"/>
        </w:rPr>
        <w:t>In particular, this should include</w:t>
      </w:r>
      <w:r w:rsidR="1DAA9DB0" w:rsidRPr="00044685">
        <w:rPr>
          <w:rFonts w:ascii="Arial" w:hAnsi="Arial" w:cs="Arial"/>
        </w:rPr>
        <w:t>:</w:t>
      </w:r>
      <w:r w:rsidR="45A41532" w:rsidRPr="00044685">
        <w:rPr>
          <w:rFonts w:ascii="Arial" w:hAnsi="Arial" w:cs="Arial"/>
        </w:rPr>
        <w:t xml:space="preserve"> </w:t>
      </w:r>
    </w:p>
    <w:p w14:paraId="6BECA375" w14:textId="165EC288" w:rsidR="001D390B" w:rsidRPr="00044685" w:rsidRDefault="547A5ACE" w:rsidP="001D390B">
      <w:pPr>
        <w:pStyle w:val="ListParagraph"/>
        <w:numPr>
          <w:ilvl w:val="0"/>
          <w:numId w:val="3"/>
        </w:numPr>
        <w:rPr>
          <w:rFonts w:ascii="Arial" w:hAnsi="Arial" w:cs="Arial"/>
        </w:rPr>
      </w:pPr>
      <w:r w:rsidRPr="00044685">
        <w:rPr>
          <w:rFonts w:ascii="Arial" w:hAnsi="Arial" w:cs="Arial"/>
        </w:rPr>
        <w:t>T</w:t>
      </w:r>
      <w:r w:rsidR="45A41532" w:rsidRPr="00044685">
        <w:rPr>
          <w:rFonts w:ascii="Arial" w:hAnsi="Arial" w:cs="Arial"/>
        </w:rPr>
        <w:t>he number of disabled people they employ</w:t>
      </w:r>
      <w:r w:rsidR="261AE574" w:rsidRPr="00044685">
        <w:rPr>
          <w:rFonts w:ascii="Arial" w:hAnsi="Arial" w:cs="Arial"/>
        </w:rPr>
        <w:t xml:space="preserve">. </w:t>
      </w:r>
      <w:r w:rsidR="45A41532" w:rsidRPr="00044685">
        <w:rPr>
          <w:rFonts w:ascii="Arial" w:hAnsi="Arial" w:cs="Arial"/>
        </w:rPr>
        <w:t xml:space="preserve"> </w:t>
      </w:r>
    </w:p>
    <w:p w14:paraId="7C52B315" w14:textId="4C598B96" w:rsidR="00B05497" w:rsidRPr="00044685" w:rsidRDefault="5C388F5B" w:rsidP="001D390B">
      <w:pPr>
        <w:pStyle w:val="ListParagraph"/>
        <w:numPr>
          <w:ilvl w:val="0"/>
          <w:numId w:val="3"/>
        </w:numPr>
        <w:rPr>
          <w:rFonts w:ascii="Arial" w:hAnsi="Arial" w:cs="Arial"/>
        </w:rPr>
      </w:pPr>
      <w:r w:rsidRPr="00044685">
        <w:rPr>
          <w:rFonts w:ascii="Arial" w:hAnsi="Arial" w:cs="Arial"/>
        </w:rPr>
        <w:t>T</w:t>
      </w:r>
      <w:r w:rsidR="7B370585" w:rsidRPr="00044685">
        <w:rPr>
          <w:rFonts w:ascii="Arial" w:hAnsi="Arial" w:cs="Arial"/>
        </w:rPr>
        <w:t xml:space="preserve">he number of adjustments offered and satisfaction rates with how an adjustment was </w:t>
      </w:r>
      <w:r w:rsidR="72445A82" w:rsidRPr="00044685">
        <w:rPr>
          <w:rFonts w:ascii="Arial" w:hAnsi="Arial" w:cs="Arial"/>
        </w:rPr>
        <w:t>implemented</w:t>
      </w:r>
      <w:r w:rsidR="7B401EE5" w:rsidRPr="00044685">
        <w:rPr>
          <w:rFonts w:ascii="Arial" w:hAnsi="Arial" w:cs="Arial"/>
        </w:rPr>
        <w:t xml:space="preserve">, so an employer can </w:t>
      </w:r>
      <w:r w:rsidR="0A662937" w:rsidRPr="00044685">
        <w:rPr>
          <w:rFonts w:ascii="Arial" w:hAnsi="Arial" w:cs="Arial"/>
        </w:rPr>
        <w:t xml:space="preserve">find out how well they are delivering adjustments for its disabled staff. </w:t>
      </w:r>
      <w:r w:rsidR="7B370585" w:rsidRPr="00044685">
        <w:rPr>
          <w:rFonts w:ascii="Arial" w:hAnsi="Arial" w:cs="Arial"/>
        </w:rPr>
        <w:t xml:space="preserve"> </w:t>
      </w:r>
    </w:p>
    <w:p w14:paraId="21812EDF" w14:textId="6BFD1FFD" w:rsidR="00054771" w:rsidRPr="00044685" w:rsidRDefault="716A89B7" w:rsidP="001D390B">
      <w:pPr>
        <w:pStyle w:val="ListParagraph"/>
        <w:numPr>
          <w:ilvl w:val="0"/>
          <w:numId w:val="3"/>
        </w:numPr>
        <w:rPr>
          <w:rFonts w:ascii="Arial" w:hAnsi="Arial" w:cs="Arial"/>
        </w:rPr>
      </w:pPr>
      <w:r w:rsidRPr="00044685">
        <w:rPr>
          <w:rFonts w:ascii="Arial" w:hAnsi="Arial" w:cs="Arial"/>
        </w:rPr>
        <w:t>A</w:t>
      </w:r>
      <w:r w:rsidR="65536887" w:rsidRPr="00044685">
        <w:rPr>
          <w:rFonts w:ascii="Arial" w:hAnsi="Arial" w:cs="Arial"/>
        </w:rPr>
        <w:t xml:space="preserve"> comparison of average earnings between disabled and </w:t>
      </w:r>
      <w:r w:rsidR="001B7815">
        <w:rPr>
          <w:rFonts w:ascii="Arial" w:hAnsi="Arial" w:cs="Arial"/>
        </w:rPr>
        <w:t>non disabled</w:t>
      </w:r>
      <w:r w:rsidR="65536887" w:rsidRPr="00044685">
        <w:rPr>
          <w:rFonts w:ascii="Arial" w:hAnsi="Arial" w:cs="Arial"/>
        </w:rPr>
        <w:t xml:space="preserve"> staff, so an organisation can calculate if it has a disability pay gap</w:t>
      </w:r>
      <w:r w:rsidR="0A662937" w:rsidRPr="00044685">
        <w:rPr>
          <w:rFonts w:ascii="Arial" w:hAnsi="Arial" w:cs="Arial"/>
        </w:rPr>
        <w:t xml:space="preserve"> and </w:t>
      </w:r>
      <w:r w:rsidR="261AE574" w:rsidRPr="00044685">
        <w:rPr>
          <w:rFonts w:ascii="Arial" w:hAnsi="Arial" w:cs="Arial"/>
        </w:rPr>
        <w:t xml:space="preserve">address it if necessary. </w:t>
      </w:r>
    </w:p>
    <w:p w14:paraId="28A9F715" w14:textId="7F5B6A06" w:rsidR="00E45FE9" w:rsidRPr="00044685" w:rsidRDefault="7A05ABA3" w:rsidP="001D390B">
      <w:pPr>
        <w:pStyle w:val="ListParagraph"/>
        <w:numPr>
          <w:ilvl w:val="0"/>
          <w:numId w:val="3"/>
        </w:numPr>
        <w:rPr>
          <w:rFonts w:ascii="Arial" w:hAnsi="Arial" w:cs="Arial"/>
        </w:rPr>
      </w:pPr>
      <w:r w:rsidRPr="00044685">
        <w:rPr>
          <w:rFonts w:ascii="Arial" w:hAnsi="Arial" w:cs="Arial"/>
        </w:rPr>
        <w:t>T</w:t>
      </w:r>
      <w:r w:rsidR="2532BCA1" w:rsidRPr="00044685">
        <w:rPr>
          <w:rFonts w:ascii="Arial" w:hAnsi="Arial" w:cs="Arial"/>
        </w:rPr>
        <w:t xml:space="preserve">he number of disabled people it employs in each pay bracket, so </w:t>
      </w:r>
      <w:r w:rsidR="1F120AF2" w:rsidRPr="00044685">
        <w:rPr>
          <w:rFonts w:ascii="Arial" w:hAnsi="Arial" w:cs="Arial"/>
        </w:rPr>
        <w:t xml:space="preserve">the employer can </w:t>
      </w:r>
      <w:r w:rsidR="1DAA9DB0" w:rsidRPr="00044685">
        <w:rPr>
          <w:rFonts w:ascii="Arial" w:hAnsi="Arial" w:cs="Arial"/>
        </w:rPr>
        <w:t xml:space="preserve">understand how many disabled people it employs at each level of the organisation and, in the </w:t>
      </w:r>
      <w:r w:rsidR="00F920E3">
        <w:rPr>
          <w:rFonts w:ascii="Arial" w:hAnsi="Arial" w:cs="Arial"/>
        </w:rPr>
        <w:t>long term</w:t>
      </w:r>
      <w:r w:rsidR="1DAA9DB0" w:rsidRPr="00044685">
        <w:rPr>
          <w:rFonts w:ascii="Arial" w:hAnsi="Arial" w:cs="Arial"/>
        </w:rPr>
        <w:t xml:space="preserve">, </w:t>
      </w:r>
      <w:r w:rsidR="69F65DD2" w:rsidRPr="00044685">
        <w:rPr>
          <w:rFonts w:ascii="Arial" w:hAnsi="Arial" w:cs="Arial"/>
        </w:rPr>
        <w:t>work out how many disabled staff are progressing to</w:t>
      </w:r>
      <w:r w:rsidR="7B401EE5" w:rsidRPr="00044685">
        <w:rPr>
          <w:rFonts w:ascii="Arial" w:hAnsi="Arial" w:cs="Arial"/>
        </w:rPr>
        <w:t xml:space="preserve"> more</w:t>
      </w:r>
      <w:r w:rsidR="69F65DD2" w:rsidRPr="00044685">
        <w:rPr>
          <w:rFonts w:ascii="Arial" w:hAnsi="Arial" w:cs="Arial"/>
        </w:rPr>
        <w:t xml:space="preserve"> senior roles</w:t>
      </w:r>
      <w:r w:rsidR="7B401EE5" w:rsidRPr="00044685">
        <w:rPr>
          <w:rFonts w:ascii="Arial" w:hAnsi="Arial" w:cs="Arial"/>
        </w:rPr>
        <w:t xml:space="preserve">. </w:t>
      </w:r>
      <w:r w:rsidR="69F65DD2" w:rsidRPr="00044685">
        <w:rPr>
          <w:rFonts w:ascii="Arial" w:hAnsi="Arial" w:cs="Arial"/>
        </w:rPr>
        <w:t xml:space="preserve"> </w:t>
      </w:r>
    </w:p>
    <w:p w14:paraId="306F7D42" w14:textId="6A86F7D6" w:rsidR="005B051F" w:rsidRPr="00044685" w:rsidRDefault="131418C4" w:rsidP="005B051F">
      <w:pPr>
        <w:rPr>
          <w:rFonts w:ascii="Arial" w:hAnsi="Arial" w:cs="Arial"/>
        </w:rPr>
      </w:pPr>
      <w:r w:rsidRPr="00044685">
        <w:rPr>
          <w:rFonts w:ascii="Arial" w:hAnsi="Arial" w:cs="Arial"/>
        </w:rPr>
        <w:t xml:space="preserve">By publishing this data on their disabled staff, employers </w:t>
      </w:r>
      <w:r w:rsidR="26B8A4EA" w:rsidRPr="00044685">
        <w:rPr>
          <w:rFonts w:ascii="Arial" w:hAnsi="Arial" w:cs="Arial"/>
        </w:rPr>
        <w:t>can</w:t>
      </w:r>
      <w:r w:rsidRPr="00044685">
        <w:rPr>
          <w:rFonts w:ascii="Arial" w:hAnsi="Arial" w:cs="Arial"/>
        </w:rPr>
        <w:t xml:space="preserve"> demonstrate two things</w:t>
      </w:r>
      <w:r w:rsidR="6F6A291C" w:rsidRPr="00044685">
        <w:rPr>
          <w:rFonts w:ascii="Arial" w:hAnsi="Arial" w:cs="Arial"/>
        </w:rPr>
        <w:t xml:space="preserve"> to disabled staff and </w:t>
      </w:r>
      <w:r w:rsidR="7754D00F" w:rsidRPr="00044685">
        <w:rPr>
          <w:rFonts w:ascii="Arial" w:hAnsi="Arial" w:cs="Arial"/>
        </w:rPr>
        <w:t>prospective applicants</w:t>
      </w:r>
      <w:r w:rsidRPr="00044685">
        <w:rPr>
          <w:rFonts w:ascii="Arial" w:hAnsi="Arial" w:cs="Arial"/>
        </w:rPr>
        <w:t>. Firstly, that they are committed to making their workplace an inclusive place to work for disabled people; Secondly</w:t>
      </w:r>
      <w:r w:rsidR="493A9492" w:rsidRPr="00044685">
        <w:rPr>
          <w:rFonts w:ascii="Arial" w:hAnsi="Arial" w:cs="Arial"/>
        </w:rPr>
        <w:t>, it will give the</w:t>
      </w:r>
      <w:r w:rsidR="1481A761" w:rsidRPr="00044685">
        <w:rPr>
          <w:rFonts w:ascii="Arial" w:hAnsi="Arial" w:cs="Arial"/>
        </w:rPr>
        <w:t>m</w:t>
      </w:r>
      <w:r w:rsidR="493A9492" w:rsidRPr="00044685">
        <w:rPr>
          <w:rFonts w:ascii="Arial" w:hAnsi="Arial" w:cs="Arial"/>
        </w:rPr>
        <w:t xml:space="preserve"> the evidence to</w:t>
      </w:r>
      <w:r w:rsidR="3277FBFD" w:rsidRPr="00044685">
        <w:rPr>
          <w:rFonts w:ascii="Arial" w:hAnsi="Arial" w:cs="Arial"/>
        </w:rPr>
        <w:t xml:space="preserve"> </w:t>
      </w:r>
      <w:r w:rsidR="4093FFF4" w:rsidRPr="00044685">
        <w:rPr>
          <w:rFonts w:ascii="Arial" w:hAnsi="Arial" w:cs="Arial"/>
        </w:rPr>
        <w:t xml:space="preserve">show the benefits of working </w:t>
      </w:r>
      <w:r w:rsidRPr="00044685">
        <w:rPr>
          <w:rFonts w:ascii="Arial" w:hAnsi="Arial" w:cs="Arial"/>
        </w:rPr>
        <w:t xml:space="preserve">for that particular organisation e.g. high satisfaction rates with adjustments or a clear route of progression to senior roles.  </w:t>
      </w:r>
    </w:p>
    <w:p w14:paraId="0F218BB2" w14:textId="55DC35E5" w:rsidR="00CD0233" w:rsidRPr="00044685" w:rsidRDefault="65FD0DE0" w:rsidP="005B051F">
      <w:pPr>
        <w:rPr>
          <w:rFonts w:ascii="Arial" w:hAnsi="Arial" w:cs="Arial"/>
        </w:rPr>
      </w:pPr>
      <w:r w:rsidRPr="00044685">
        <w:rPr>
          <w:rFonts w:ascii="Arial" w:hAnsi="Arial" w:cs="Arial"/>
        </w:rPr>
        <w:t>There is also evidence that disabled people would feel more confident working for a</w:t>
      </w:r>
      <w:r w:rsidR="5BD74F16" w:rsidRPr="00044685">
        <w:rPr>
          <w:rFonts w:ascii="Arial" w:hAnsi="Arial" w:cs="Arial"/>
        </w:rPr>
        <w:t>n</w:t>
      </w:r>
      <w:r w:rsidRPr="00044685">
        <w:rPr>
          <w:rFonts w:ascii="Arial" w:hAnsi="Arial" w:cs="Arial"/>
        </w:rPr>
        <w:t xml:space="preserve"> employer who reports on their disability data. </w:t>
      </w:r>
      <w:r w:rsidR="7769837A" w:rsidRPr="00044685">
        <w:rPr>
          <w:rFonts w:ascii="Arial" w:hAnsi="Arial" w:cs="Arial"/>
        </w:rPr>
        <w:t>46</w:t>
      </w:r>
      <w:r w:rsidR="00287C28">
        <w:rPr>
          <w:rFonts w:ascii="Arial" w:hAnsi="Arial" w:cs="Arial"/>
        </w:rPr>
        <w:t>%</w:t>
      </w:r>
      <w:r w:rsidR="7769837A" w:rsidRPr="00044685">
        <w:rPr>
          <w:rFonts w:ascii="Arial" w:hAnsi="Arial" w:cs="Arial"/>
        </w:rPr>
        <w:t xml:space="preserve"> </w:t>
      </w:r>
      <w:r w:rsidR="53CAC03C" w:rsidRPr="00044685">
        <w:rPr>
          <w:rFonts w:ascii="Arial" w:hAnsi="Arial" w:cs="Arial"/>
        </w:rPr>
        <w:t xml:space="preserve">of disabled people said they would be more likely </w:t>
      </w:r>
      <w:r w:rsidR="1CCDA441" w:rsidRPr="00044685">
        <w:rPr>
          <w:rFonts w:ascii="Arial" w:hAnsi="Arial" w:cs="Arial"/>
        </w:rPr>
        <w:t xml:space="preserve">to want to work for a company that reports on the number of adjustments </w:t>
      </w:r>
      <w:r w:rsidR="376ABF30" w:rsidRPr="00044685">
        <w:rPr>
          <w:rFonts w:ascii="Arial" w:hAnsi="Arial" w:cs="Arial"/>
        </w:rPr>
        <w:t>they have made to disabled staff</w:t>
      </w:r>
      <w:r w:rsidR="00CC78CD" w:rsidRPr="00044685">
        <w:rPr>
          <w:rStyle w:val="FootnoteReference"/>
          <w:rFonts w:ascii="Arial" w:hAnsi="Arial" w:cs="Arial"/>
        </w:rPr>
        <w:footnoteReference w:id="99"/>
      </w:r>
      <w:r w:rsidR="376ABF30" w:rsidRPr="00044685">
        <w:rPr>
          <w:rFonts w:ascii="Arial" w:hAnsi="Arial" w:cs="Arial"/>
        </w:rPr>
        <w:t>, while a similar number (45</w:t>
      </w:r>
      <w:r w:rsidR="00287C28">
        <w:rPr>
          <w:rFonts w:ascii="Arial" w:hAnsi="Arial" w:cs="Arial"/>
        </w:rPr>
        <w:t>%</w:t>
      </w:r>
      <w:r w:rsidR="376ABF30" w:rsidRPr="00044685">
        <w:rPr>
          <w:rFonts w:ascii="Arial" w:hAnsi="Arial" w:cs="Arial"/>
        </w:rPr>
        <w:t xml:space="preserve">) </w:t>
      </w:r>
      <w:r w:rsidR="6DFF2297" w:rsidRPr="00044685">
        <w:rPr>
          <w:rFonts w:ascii="Arial" w:hAnsi="Arial" w:cs="Arial"/>
        </w:rPr>
        <w:t xml:space="preserve">said the same thing </w:t>
      </w:r>
      <w:r w:rsidR="00F82776" w:rsidRPr="00044685">
        <w:rPr>
          <w:rFonts w:ascii="Arial" w:hAnsi="Arial" w:cs="Arial"/>
        </w:rPr>
        <w:t>about</w:t>
      </w:r>
      <w:r w:rsidR="6DFF2297" w:rsidRPr="00044685">
        <w:rPr>
          <w:rFonts w:ascii="Arial" w:hAnsi="Arial" w:cs="Arial"/>
        </w:rPr>
        <w:t xml:space="preserve"> employers who report on satisfaction rates with</w:t>
      </w:r>
      <w:r w:rsidR="00F82776" w:rsidRPr="00044685">
        <w:rPr>
          <w:rFonts w:ascii="Arial" w:hAnsi="Arial" w:cs="Arial"/>
        </w:rPr>
        <w:t xml:space="preserve"> the</w:t>
      </w:r>
      <w:r w:rsidR="6DFF2297" w:rsidRPr="00044685">
        <w:rPr>
          <w:rFonts w:ascii="Arial" w:hAnsi="Arial" w:cs="Arial"/>
        </w:rPr>
        <w:t xml:space="preserve"> adjustments</w:t>
      </w:r>
      <w:r w:rsidR="00F82776" w:rsidRPr="00044685">
        <w:rPr>
          <w:rFonts w:ascii="Arial" w:hAnsi="Arial" w:cs="Arial"/>
        </w:rPr>
        <w:t xml:space="preserve"> process</w:t>
      </w:r>
      <w:r w:rsidR="00122D23" w:rsidRPr="00044685">
        <w:rPr>
          <w:rStyle w:val="FootnoteReference"/>
          <w:rFonts w:ascii="Arial" w:hAnsi="Arial" w:cs="Arial"/>
        </w:rPr>
        <w:footnoteReference w:id="100"/>
      </w:r>
      <w:r w:rsidR="52B3021F" w:rsidRPr="00044685">
        <w:rPr>
          <w:rFonts w:ascii="Arial" w:hAnsi="Arial" w:cs="Arial"/>
        </w:rPr>
        <w:t xml:space="preserve">. </w:t>
      </w:r>
    </w:p>
    <w:p w14:paraId="1C0BAEE2" w14:textId="7C0C631C" w:rsidR="007C30D5" w:rsidRPr="00044685" w:rsidRDefault="00CD0233" w:rsidP="005B051F">
      <w:pPr>
        <w:rPr>
          <w:rFonts w:ascii="Arial" w:hAnsi="Arial" w:cs="Arial"/>
        </w:rPr>
      </w:pPr>
      <w:r w:rsidRPr="00044685">
        <w:rPr>
          <w:rFonts w:ascii="Arial" w:hAnsi="Arial" w:cs="Arial"/>
        </w:rPr>
        <w:t>Around</w:t>
      </w:r>
      <w:r w:rsidR="00F26CAF" w:rsidRPr="00044685">
        <w:rPr>
          <w:rFonts w:ascii="Arial" w:hAnsi="Arial" w:cs="Arial"/>
        </w:rPr>
        <w:t xml:space="preserve"> a third</w:t>
      </w:r>
      <w:r w:rsidRPr="00044685">
        <w:rPr>
          <w:rFonts w:ascii="Arial" w:hAnsi="Arial" w:cs="Arial"/>
        </w:rPr>
        <w:t xml:space="preserve"> of disabled people</w:t>
      </w:r>
      <w:r w:rsidR="00F26CAF" w:rsidRPr="00044685">
        <w:rPr>
          <w:rFonts w:ascii="Arial" w:hAnsi="Arial" w:cs="Arial"/>
        </w:rPr>
        <w:t xml:space="preserve"> also said they would</w:t>
      </w:r>
      <w:r w:rsidR="00186447" w:rsidRPr="00044685">
        <w:rPr>
          <w:rFonts w:ascii="Arial" w:hAnsi="Arial" w:cs="Arial"/>
        </w:rPr>
        <w:t xml:space="preserve"> be more likely to consider working somewhere that published da</w:t>
      </w:r>
      <w:r w:rsidR="00263F25" w:rsidRPr="00044685">
        <w:rPr>
          <w:rFonts w:ascii="Arial" w:hAnsi="Arial" w:cs="Arial"/>
        </w:rPr>
        <w:t>ta on the number of disabled people they employ</w:t>
      </w:r>
      <w:r w:rsidR="00761E26" w:rsidRPr="00044685">
        <w:rPr>
          <w:rFonts w:ascii="Arial" w:hAnsi="Arial" w:cs="Arial"/>
        </w:rPr>
        <w:t xml:space="preserve"> (36</w:t>
      </w:r>
      <w:r w:rsidR="00287C28">
        <w:rPr>
          <w:rFonts w:ascii="Arial" w:hAnsi="Arial" w:cs="Arial"/>
        </w:rPr>
        <w:t>%</w:t>
      </w:r>
      <w:r w:rsidR="00761E26" w:rsidRPr="00044685">
        <w:rPr>
          <w:rFonts w:ascii="Arial" w:hAnsi="Arial" w:cs="Arial"/>
        </w:rPr>
        <w:t>)</w:t>
      </w:r>
      <w:r w:rsidR="00227307" w:rsidRPr="00044685">
        <w:rPr>
          <w:rStyle w:val="FootnoteReference"/>
          <w:rFonts w:ascii="Arial" w:hAnsi="Arial" w:cs="Arial"/>
        </w:rPr>
        <w:footnoteReference w:id="101"/>
      </w:r>
      <w:r w:rsidR="003A2BC2" w:rsidRPr="00044685">
        <w:rPr>
          <w:rFonts w:ascii="Arial" w:hAnsi="Arial" w:cs="Arial"/>
        </w:rPr>
        <w:t xml:space="preserve">. </w:t>
      </w:r>
    </w:p>
    <w:p w14:paraId="5ECB5640" w14:textId="453742D4" w:rsidR="00BA6EDE" w:rsidRPr="00044685" w:rsidRDefault="77DCFC75" w:rsidP="005B051F">
      <w:pPr>
        <w:rPr>
          <w:rFonts w:ascii="Arial" w:hAnsi="Arial" w:cs="Arial"/>
        </w:rPr>
      </w:pPr>
      <w:r w:rsidRPr="00044685">
        <w:rPr>
          <w:rFonts w:ascii="Arial" w:hAnsi="Arial" w:cs="Arial"/>
        </w:rPr>
        <w:t xml:space="preserve">Disabled people </w:t>
      </w:r>
      <w:r w:rsidR="1490DCD0" w:rsidRPr="00044685">
        <w:rPr>
          <w:rFonts w:ascii="Arial" w:hAnsi="Arial" w:cs="Arial"/>
        </w:rPr>
        <w:t>are often</w:t>
      </w:r>
      <w:r w:rsidRPr="00044685">
        <w:rPr>
          <w:rFonts w:ascii="Arial" w:hAnsi="Arial" w:cs="Arial"/>
        </w:rPr>
        <w:t xml:space="preserve"> reluctant to talk about their disability at work</w:t>
      </w:r>
      <w:r w:rsidR="44B772F2" w:rsidRPr="00044685">
        <w:rPr>
          <w:rFonts w:ascii="Arial" w:hAnsi="Arial" w:cs="Arial"/>
        </w:rPr>
        <w:t xml:space="preserve">. This is usually because </w:t>
      </w:r>
      <w:r w:rsidR="26F213EB" w:rsidRPr="00044685">
        <w:rPr>
          <w:rFonts w:ascii="Arial" w:hAnsi="Arial" w:cs="Arial"/>
        </w:rPr>
        <w:t xml:space="preserve">to do so would risk limiting their chances of progression at work, because they were told not to by others or </w:t>
      </w:r>
      <w:r w:rsidR="5DC0E9BB" w:rsidRPr="00044685">
        <w:rPr>
          <w:rFonts w:ascii="Arial" w:hAnsi="Arial" w:cs="Arial"/>
        </w:rPr>
        <w:t>due to perceived negative attitudes</w:t>
      </w:r>
      <w:r w:rsidR="4DD5D1E3" w:rsidRPr="00044685">
        <w:rPr>
          <w:rFonts w:ascii="Arial" w:hAnsi="Arial" w:cs="Arial"/>
        </w:rPr>
        <w:t xml:space="preserve"> from colleagues</w:t>
      </w:r>
      <w:r w:rsidR="00E93C78" w:rsidRPr="00044685">
        <w:rPr>
          <w:rStyle w:val="FootnoteReference"/>
          <w:rFonts w:ascii="Arial" w:hAnsi="Arial" w:cs="Arial"/>
        </w:rPr>
        <w:footnoteReference w:id="102"/>
      </w:r>
      <w:r w:rsidR="4DD5D1E3" w:rsidRPr="00044685">
        <w:rPr>
          <w:rFonts w:ascii="Arial" w:hAnsi="Arial" w:cs="Arial"/>
        </w:rPr>
        <w:t xml:space="preserve">. </w:t>
      </w:r>
      <w:r w:rsidR="3F9ED60C" w:rsidRPr="00044685">
        <w:rPr>
          <w:rFonts w:ascii="Arial" w:hAnsi="Arial" w:cs="Arial"/>
        </w:rPr>
        <w:t xml:space="preserve">Whilst </w:t>
      </w:r>
      <w:r w:rsidR="133061CA" w:rsidRPr="00044685">
        <w:rPr>
          <w:rFonts w:ascii="Arial" w:hAnsi="Arial" w:cs="Arial"/>
        </w:rPr>
        <w:t>there is some evidence that disabled peo</w:t>
      </w:r>
      <w:r w:rsidR="44554302" w:rsidRPr="00044685">
        <w:rPr>
          <w:rFonts w:ascii="Arial" w:hAnsi="Arial" w:cs="Arial"/>
        </w:rPr>
        <w:t>p</w:t>
      </w:r>
      <w:r w:rsidR="133061CA" w:rsidRPr="00044685">
        <w:rPr>
          <w:rFonts w:ascii="Arial" w:hAnsi="Arial" w:cs="Arial"/>
        </w:rPr>
        <w:t xml:space="preserve">le are becoming more comfortable </w:t>
      </w:r>
      <w:r w:rsidR="314A303C" w:rsidRPr="00044685">
        <w:rPr>
          <w:rFonts w:ascii="Arial" w:hAnsi="Arial" w:cs="Arial"/>
        </w:rPr>
        <w:t>about</w:t>
      </w:r>
      <w:r w:rsidR="133061CA" w:rsidRPr="00044685">
        <w:rPr>
          <w:rFonts w:ascii="Arial" w:hAnsi="Arial" w:cs="Arial"/>
        </w:rPr>
        <w:t xml:space="preserve"> disclosing their </w:t>
      </w:r>
      <w:r w:rsidR="1490DCD0" w:rsidRPr="00044685">
        <w:rPr>
          <w:rFonts w:ascii="Arial" w:hAnsi="Arial" w:cs="Arial"/>
        </w:rPr>
        <w:t>condition</w:t>
      </w:r>
      <w:r w:rsidR="133061CA" w:rsidRPr="00044685">
        <w:rPr>
          <w:rFonts w:ascii="Arial" w:hAnsi="Arial" w:cs="Arial"/>
        </w:rPr>
        <w:t xml:space="preserve"> at work </w:t>
      </w:r>
      <w:r w:rsidR="00432EC1">
        <w:rPr>
          <w:rFonts w:ascii="Arial" w:hAnsi="Arial" w:cs="Arial"/>
        </w:rPr>
        <w:t>(</w:t>
      </w:r>
      <w:r w:rsidR="4E8D69C5" w:rsidRPr="00044685">
        <w:rPr>
          <w:rFonts w:ascii="Arial" w:hAnsi="Arial" w:cs="Arial"/>
        </w:rPr>
        <w:t>56</w:t>
      </w:r>
      <w:r w:rsidR="00287C28">
        <w:rPr>
          <w:rFonts w:ascii="Arial" w:hAnsi="Arial" w:cs="Arial"/>
        </w:rPr>
        <w:t>%</w:t>
      </w:r>
      <w:r w:rsidR="51BE7941" w:rsidRPr="00044685">
        <w:rPr>
          <w:rFonts w:ascii="Arial" w:hAnsi="Arial" w:cs="Arial"/>
        </w:rPr>
        <w:t xml:space="preserve"> of disabled people told us that they </w:t>
      </w:r>
      <w:r w:rsidR="18996492" w:rsidRPr="00044685">
        <w:rPr>
          <w:rFonts w:ascii="Arial" w:hAnsi="Arial" w:cs="Arial"/>
        </w:rPr>
        <w:t>had told their employer about their condition</w:t>
      </w:r>
      <w:r w:rsidR="009A28B9" w:rsidRPr="00044685">
        <w:rPr>
          <w:rStyle w:val="FootnoteReference"/>
          <w:rFonts w:ascii="Arial" w:hAnsi="Arial" w:cs="Arial"/>
        </w:rPr>
        <w:footnoteReference w:id="103"/>
      </w:r>
      <w:r w:rsidR="314A303C" w:rsidRPr="00044685">
        <w:rPr>
          <w:rFonts w:ascii="Arial" w:hAnsi="Arial" w:cs="Arial"/>
        </w:rPr>
        <w:t xml:space="preserve"> </w:t>
      </w:r>
      <w:r w:rsidR="00432EC1">
        <w:rPr>
          <w:rFonts w:ascii="Arial" w:hAnsi="Arial" w:cs="Arial"/>
        </w:rPr>
        <w:t>)</w:t>
      </w:r>
      <w:r w:rsidR="314A303C" w:rsidRPr="00044685">
        <w:rPr>
          <w:rFonts w:ascii="Arial" w:hAnsi="Arial" w:cs="Arial"/>
        </w:rPr>
        <w:t xml:space="preserve"> </w:t>
      </w:r>
      <w:r w:rsidR="44554302" w:rsidRPr="00044685">
        <w:rPr>
          <w:rFonts w:ascii="Arial" w:hAnsi="Arial" w:cs="Arial"/>
        </w:rPr>
        <w:t>not all disabled people feel the same way. Ju</w:t>
      </w:r>
      <w:r w:rsidR="7E4E4A9A" w:rsidRPr="00044685">
        <w:rPr>
          <w:rFonts w:ascii="Arial" w:hAnsi="Arial" w:cs="Arial"/>
        </w:rPr>
        <w:t>st</w:t>
      </w:r>
      <w:r w:rsidR="44554302" w:rsidRPr="00044685">
        <w:rPr>
          <w:rFonts w:ascii="Arial" w:hAnsi="Arial" w:cs="Arial"/>
        </w:rPr>
        <w:t xml:space="preserve"> over a third</w:t>
      </w:r>
      <w:r w:rsidR="7CB78973" w:rsidRPr="00044685">
        <w:rPr>
          <w:rFonts w:ascii="Arial" w:hAnsi="Arial" w:cs="Arial"/>
        </w:rPr>
        <w:t xml:space="preserve"> said they were not co</w:t>
      </w:r>
      <w:r w:rsidR="7E4E4A9A" w:rsidRPr="00044685">
        <w:rPr>
          <w:rFonts w:ascii="Arial" w:hAnsi="Arial" w:cs="Arial"/>
        </w:rPr>
        <w:t xml:space="preserve">nfident about disclosing their disability at work, a figure that rises to </w:t>
      </w:r>
      <w:r w:rsidR="58B147FD" w:rsidRPr="00044685">
        <w:rPr>
          <w:rFonts w:ascii="Arial" w:hAnsi="Arial" w:cs="Arial"/>
        </w:rPr>
        <w:t>46</w:t>
      </w:r>
      <w:r w:rsidR="00287C28">
        <w:rPr>
          <w:rFonts w:ascii="Arial" w:hAnsi="Arial" w:cs="Arial"/>
        </w:rPr>
        <w:t>%</w:t>
      </w:r>
      <w:r w:rsidR="58B147FD" w:rsidRPr="00044685">
        <w:rPr>
          <w:rFonts w:ascii="Arial" w:hAnsi="Arial" w:cs="Arial"/>
        </w:rPr>
        <w:t xml:space="preserve"> of 18</w:t>
      </w:r>
      <w:r w:rsidR="48519D75" w:rsidRPr="00044685">
        <w:rPr>
          <w:rFonts w:ascii="Arial" w:hAnsi="Arial" w:cs="Arial"/>
        </w:rPr>
        <w:t>–</w:t>
      </w:r>
      <w:r w:rsidR="67B32AD4" w:rsidRPr="00044685">
        <w:rPr>
          <w:rFonts w:ascii="Arial" w:hAnsi="Arial" w:cs="Arial"/>
        </w:rPr>
        <w:t>34</w:t>
      </w:r>
      <w:r w:rsidR="00432EC1">
        <w:rPr>
          <w:rFonts w:ascii="Arial" w:hAnsi="Arial" w:cs="Arial"/>
        </w:rPr>
        <w:t xml:space="preserve"> </w:t>
      </w:r>
      <w:r w:rsidR="007F64F8">
        <w:rPr>
          <w:rFonts w:ascii="Arial" w:hAnsi="Arial" w:cs="Arial"/>
        </w:rPr>
        <w:t>year</w:t>
      </w:r>
      <w:r w:rsidR="67B32AD4" w:rsidRPr="00044685">
        <w:rPr>
          <w:rFonts w:ascii="Arial" w:hAnsi="Arial" w:cs="Arial"/>
        </w:rPr>
        <w:t>-olds</w:t>
      </w:r>
      <w:r w:rsidR="009A28B9" w:rsidRPr="00044685">
        <w:rPr>
          <w:rStyle w:val="FootnoteReference"/>
          <w:rFonts w:ascii="Arial" w:hAnsi="Arial" w:cs="Arial"/>
        </w:rPr>
        <w:footnoteReference w:id="104"/>
      </w:r>
      <w:r w:rsidR="5F95CF2F" w:rsidRPr="00044685">
        <w:rPr>
          <w:rFonts w:ascii="Arial" w:hAnsi="Arial" w:cs="Arial"/>
        </w:rPr>
        <w:t xml:space="preserve">. </w:t>
      </w:r>
    </w:p>
    <w:p w14:paraId="04205BD8" w14:textId="77777777" w:rsidR="00022E2E" w:rsidRPr="00044685" w:rsidRDefault="00BA6EDE" w:rsidP="005B051F">
      <w:pPr>
        <w:rPr>
          <w:rFonts w:ascii="Arial" w:hAnsi="Arial" w:cs="Arial"/>
        </w:rPr>
      </w:pPr>
      <w:r w:rsidRPr="00044685">
        <w:rPr>
          <w:rFonts w:ascii="Arial" w:hAnsi="Arial" w:cs="Arial"/>
        </w:rPr>
        <w:t xml:space="preserve">We therefore feel it is important that employers explain to all colleagues </w:t>
      </w:r>
      <w:r w:rsidR="00022E2E" w:rsidRPr="00044685">
        <w:rPr>
          <w:rFonts w:ascii="Arial" w:hAnsi="Arial" w:cs="Arial"/>
        </w:rPr>
        <w:t xml:space="preserve">why they are collecting data on its disabled staff and what that data will be used for. </w:t>
      </w:r>
    </w:p>
    <w:p w14:paraId="67124173" w14:textId="77777777" w:rsidR="00944AF0" w:rsidRPr="00044685" w:rsidRDefault="00944AF0" w:rsidP="00944AF0">
      <w:pPr>
        <w:rPr>
          <w:rFonts w:ascii="Arial" w:hAnsi="Arial" w:cs="Arial"/>
        </w:rPr>
      </w:pPr>
      <w:r w:rsidRPr="00044685">
        <w:rPr>
          <w:rFonts w:ascii="Arial" w:hAnsi="Arial" w:cs="Arial"/>
        </w:rPr>
        <w:t>Other tips that we give employers to help improve attitudes towards disabled workers include:</w:t>
      </w:r>
    </w:p>
    <w:p w14:paraId="4265C99F" w14:textId="7CB192B1" w:rsidR="00944AF0" w:rsidRPr="00044685" w:rsidRDefault="00944AF0" w:rsidP="00944AF0">
      <w:pPr>
        <w:pStyle w:val="ListParagraph"/>
        <w:numPr>
          <w:ilvl w:val="0"/>
          <w:numId w:val="3"/>
        </w:numPr>
        <w:rPr>
          <w:rFonts w:ascii="Arial" w:hAnsi="Arial" w:cs="Arial"/>
        </w:rPr>
      </w:pPr>
      <w:r w:rsidRPr="00044685">
        <w:rPr>
          <w:rFonts w:ascii="Arial" w:hAnsi="Arial" w:cs="Arial"/>
        </w:rPr>
        <w:t>Creating an internal disability employee resource group or working group: This can act as a safe space for feedback to be shared, it can help with raising and tackling any common barriers faced by disabled staff and with sharing best practice</w:t>
      </w:r>
      <w:r w:rsidR="00432EC1">
        <w:rPr>
          <w:rFonts w:ascii="Arial" w:hAnsi="Arial" w:cs="Arial"/>
        </w:rPr>
        <w:t xml:space="preserve">. </w:t>
      </w:r>
      <w:r w:rsidRPr="00044685">
        <w:rPr>
          <w:rFonts w:ascii="Arial" w:hAnsi="Arial" w:cs="Arial"/>
        </w:rPr>
        <w:t xml:space="preserve">  </w:t>
      </w:r>
    </w:p>
    <w:p w14:paraId="55F4A15E" w14:textId="77777777" w:rsidR="00944AF0" w:rsidRPr="00044685" w:rsidRDefault="00944AF0" w:rsidP="00944AF0">
      <w:pPr>
        <w:pStyle w:val="ListParagraph"/>
        <w:numPr>
          <w:ilvl w:val="0"/>
          <w:numId w:val="3"/>
        </w:numPr>
        <w:rPr>
          <w:rFonts w:ascii="Arial" w:hAnsi="Arial" w:cs="Arial"/>
        </w:rPr>
      </w:pPr>
      <w:r w:rsidRPr="00044685">
        <w:rPr>
          <w:rFonts w:ascii="Arial" w:hAnsi="Arial" w:cs="Arial"/>
        </w:rPr>
        <w:t xml:space="preserve">Reverse Mentoring: For senior members of staff, this can allow them to test ideas and gather feedback with disabled colleagues, as well as give them an opportunity to hear directly from disabled staff about their experiences at work and the barriers they face. Disabled staff could also use it as an opportunity to receive advice on progressing in their careers. </w:t>
      </w:r>
    </w:p>
    <w:p w14:paraId="4466EEB4" w14:textId="4D43803F" w:rsidR="0031651D" w:rsidRPr="00044685" w:rsidRDefault="09CF4845" w:rsidP="0031651D">
      <w:pPr>
        <w:rPr>
          <w:rFonts w:ascii="Arial" w:hAnsi="Arial" w:cs="Arial"/>
        </w:rPr>
      </w:pPr>
      <w:r w:rsidRPr="00044685">
        <w:rPr>
          <w:rFonts w:ascii="Arial" w:hAnsi="Arial" w:cs="Arial"/>
        </w:rPr>
        <w:t xml:space="preserve">If employers are looking for further advice or guidance on how to change attitudes towards disabled people in their organisation, </w:t>
      </w:r>
      <w:r w:rsidR="001D1E40" w:rsidRPr="00044685">
        <w:rPr>
          <w:rFonts w:ascii="Arial" w:hAnsi="Arial" w:cs="Arial"/>
        </w:rPr>
        <w:t>they</w:t>
      </w:r>
      <w:r w:rsidRPr="00044685">
        <w:rPr>
          <w:rFonts w:ascii="Arial" w:hAnsi="Arial" w:cs="Arial"/>
        </w:rPr>
        <w:t xml:space="preserve"> should sign up to Scope’s </w:t>
      </w:r>
      <w:r w:rsidR="10F7EF4D" w:rsidRPr="00044685">
        <w:rPr>
          <w:rFonts w:ascii="Arial" w:hAnsi="Arial" w:cs="Arial"/>
        </w:rPr>
        <w:t>Workplace disability inclusion</w:t>
      </w:r>
      <w:r w:rsidRPr="00044685">
        <w:rPr>
          <w:rFonts w:ascii="Arial" w:hAnsi="Arial" w:cs="Arial"/>
        </w:rPr>
        <w:t xml:space="preserve"> programme</w:t>
      </w:r>
      <w:r w:rsidR="0031651D" w:rsidRPr="00044685">
        <w:rPr>
          <w:rStyle w:val="FootnoteReference"/>
          <w:rFonts w:ascii="Arial" w:hAnsi="Arial" w:cs="Arial"/>
        </w:rPr>
        <w:footnoteReference w:id="105"/>
      </w:r>
      <w:r w:rsidRPr="00044685">
        <w:rPr>
          <w:rFonts w:ascii="Arial" w:hAnsi="Arial" w:cs="Arial"/>
        </w:rPr>
        <w:t xml:space="preserve">. </w:t>
      </w:r>
      <w:r w:rsidR="5DF50762" w:rsidRPr="00044685">
        <w:rPr>
          <w:rFonts w:ascii="Arial" w:hAnsi="Arial" w:cs="Arial"/>
        </w:rPr>
        <w:t>Our d</w:t>
      </w:r>
      <w:r w:rsidRPr="00044685">
        <w:rPr>
          <w:rFonts w:ascii="Arial" w:hAnsi="Arial" w:cs="Arial"/>
        </w:rPr>
        <w:t xml:space="preserve">isability employment advisers will work with employers to break down the procedural and attitudinal barriers that are faced by disabled people at work, and offer tailored solutions to improve an employer’s inclusivity. </w:t>
      </w:r>
    </w:p>
    <w:p w14:paraId="5C3B6935" w14:textId="4FDAD26B" w:rsidR="004A25E5" w:rsidRPr="00044685" w:rsidRDefault="10F7EF4D" w:rsidP="0031651D">
      <w:pPr>
        <w:rPr>
          <w:rFonts w:ascii="Arial" w:hAnsi="Arial" w:cs="Arial"/>
        </w:rPr>
      </w:pPr>
      <w:r w:rsidRPr="00044685">
        <w:rPr>
          <w:rFonts w:ascii="Arial" w:hAnsi="Arial" w:cs="Arial"/>
        </w:rPr>
        <w:t>If you want more information about the support we offer to businesses then please go to our Scope for Business site</w:t>
      </w:r>
      <w:r w:rsidR="00001EA2" w:rsidRPr="00044685">
        <w:rPr>
          <w:rStyle w:val="FootnoteReference"/>
          <w:rFonts w:ascii="Arial" w:hAnsi="Arial" w:cs="Arial"/>
        </w:rPr>
        <w:footnoteReference w:id="106"/>
      </w:r>
      <w:r w:rsidRPr="00044685">
        <w:rPr>
          <w:rFonts w:ascii="Arial" w:hAnsi="Arial" w:cs="Arial"/>
        </w:rPr>
        <w:t xml:space="preserve">. Here you can access articles, upcoming events and use our tool to help you identify what support you need for your business.  </w:t>
      </w:r>
    </w:p>
    <w:p w14:paraId="7490D203" w14:textId="77777777" w:rsidR="005B7228" w:rsidRPr="00044685" w:rsidRDefault="09CF4845" w:rsidP="0031651D">
      <w:pPr>
        <w:rPr>
          <w:rFonts w:ascii="Arial" w:hAnsi="Arial" w:cs="Arial"/>
        </w:rPr>
      </w:pPr>
      <w:r w:rsidRPr="00044685">
        <w:rPr>
          <w:rFonts w:ascii="Arial" w:hAnsi="Arial" w:cs="Arial"/>
        </w:rPr>
        <w:t>We would also recommend employers sign up to the Government’s Disability Confident scheme</w:t>
      </w:r>
      <w:r w:rsidR="0031651D" w:rsidRPr="00044685">
        <w:rPr>
          <w:rStyle w:val="FootnoteReference"/>
          <w:rFonts w:ascii="Arial" w:hAnsi="Arial" w:cs="Arial"/>
        </w:rPr>
        <w:footnoteReference w:id="107"/>
      </w:r>
      <w:r w:rsidRPr="00044685">
        <w:rPr>
          <w:rFonts w:ascii="Arial" w:hAnsi="Arial" w:cs="Arial"/>
        </w:rPr>
        <w:t xml:space="preserve">. Although we believe that Disability Confident could be improved, signing up to the scheme will give employers a wealth of information and guidance on how to become a better employer of disabled people.  </w:t>
      </w:r>
    </w:p>
    <w:p w14:paraId="1E1D97F7" w14:textId="53A6E90D" w:rsidR="005B7228" w:rsidRPr="00076A44" w:rsidRDefault="00184645" w:rsidP="00943E95">
      <w:pPr>
        <w:pStyle w:val="Heading3"/>
        <w:rPr>
          <w:rFonts w:ascii="Arial" w:hAnsi="Arial" w:cs="Arial"/>
          <w:b/>
          <w:bCs/>
          <w:color w:val="7030A0"/>
          <w:sz w:val="28"/>
          <w:szCs w:val="28"/>
        </w:rPr>
      </w:pPr>
      <w:r>
        <w:rPr>
          <w:rFonts w:ascii="Arial" w:hAnsi="Arial" w:cs="Arial"/>
          <w:b/>
          <w:bCs/>
          <w:color w:val="7030A0"/>
          <w:sz w:val="28"/>
          <w:szCs w:val="28"/>
        </w:rPr>
        <w:t>Providing better support at work through r</w:t>
      </w:r>
      <w:r w:rsidR="009732FB" w:rsidRPr="00076A44">
        <w:rPr>
          <w:rFonts w:ascii="Arial" w:hAnsi="Arial" w:cs="Arial"/>
          <w:b/>
          <w:bCs/>
          <w:color w:val="7030A0"/>
          <w:sz w:val="28"/>
          <w:szCs w:val="28"/>
        </w:rPr>
        <w:t xml:space="preserve">easonable </w:t>
      </w:r>
      <w:r>
        <w:rPr>
          <w:rFonts w:ascii="Arial" w:hAnsi="Arial" w:cs="Arial"/>
          <w:b/>
          <w:bCs/>
          <w:color w:val="7030A0"/>
          <w:sz w:val="28"/>
          <w:szCs w:val="28"/>
        </w:rPr>
        <w:t>a</w:t>
      </w:r>
      <w:r w:rsidR="005B7228" w:rsidRPr="00076A44">
        <w:rPr>
          <w:rFonts w:ascii="Arial" w:hAnsi="Arial" w:cs="Arial"/>
          <w:b/>
          <w:bCs/>
          <w:color w:val="7030A0"/>
          <w:sz w:val="28"/>
          <w:szCs w:val="28"/>
        </w:rPr>
        <w:t>djustments</w:t>
      </w:r>
      <w:r>
        <w:rPr>
          <w:rFonts w:ascii="Arial" w:hAnsi="Arial" w:cs="Arial"/>
          <w:b/>
          <w:bCs/>
          <w:color w:val="7030A0"/>
          <w:sz w:val="28"/>
          <w:szCs w:val="28"/>
        </w:rPr>
        <w:t xml:space="preserve"> and </w:t>
      </w:r>
      <w:r w:rsidR="005B7228" w:rsidRPr="00076A44">
        <w:rPr>
          <w:rFonts w:ascii="Arial" w:hAnsi="Arial" w:cs="Arial"/>
          <w:b/>
          <w:bCs/>
          <w:color w:val="7030A0"/>
          <w:sz w:val="28"/>
          <w:szCs w:val="28"/>
        </w:rPr>
        <w:t>Access to Work:</w:t>
      </w:r>
    </w:p>
    <w:p w14:paraId="0D9842EC" w14:textId="04D743B3" w:rsidR="00F54E81" w:rsidRPr="00044685" w:rsidRDefault="00145087" w:rsidP="00EE2A36">
      <w:pPr>
        <w:pStyle w:val="ListParagraph"/>
        <w:numPr>
          <w:ilvl w:val="0"/>
          <w:numId w:val="10"/>
        </w:numPr>
        <w:rPr>
          <w:rFonts w:ascii="Arial" w:hAnsi="Arial" w:cs="Arial"/>
          <w:b/>
          <w:bCs/>
        </w:rPr>
      </w:pPr>
      <w:r w:rsidRPr="00044685">
        <w:rPr>
          <w:rFonts w:ascii="Arial" w:hAnsi="Arial" w:cs="Arial"/>
          <w:b/>
          <w:bCs/>
        </w:rPr>
        <w:t xml:space="preserve">Employers should </w:t>
      </w:r>
      <w:r w:rsidR="006B0F42" w:rsidRPr="00044685">
        <w:rPr>
          <w:rFonts w:ascii="Arial" w:hAnsi="Arial" w:cs="Arial"/>
          <w:b/>
          <w:bCs/>
        </w:rPr>
        <w:t xml:space="preserve">adopt the following ideas </w:t>
      </w:r>
      <w:r w:rsidR="00344E37" w:rsidRPr="00044685">
        <w:rPr>
          <w:rFonts w:ascii="Arial" w:hAnsi="Arial" w:cs="Arial"/>
          <w:b/>
          <w:bCs/>
        </w:rPr>
        <w:t xml:space="preserve">when designing their </w:t>
      </w:r>
      <w:r w:rsidR="00F54E81" w:rsidRPr="00044685">
        <w:rPr>
          <w:rFonts w:ascii="Arial" w:hAnsi="Arial" w:cs="Arial"/>
          <w:b/>
          <w:bCs/>
        </w:rPr>
        <w:t>adjustment policies:</w:t>
      </w:r>
    </w:p>
    <w:p w14:paraId="3BE049AE" w14:textId="0290BA15" w:rsidR="0031651D" w:rsidRPr="00044685" w:rsidRDefault="0099348E" w:rsidP="00805BD2">
      <w:pPr>
        <w:pStyle w:val="ListParagraph"/>
        <w:numPr>
          <w:ilvl w:val="1"/>
          <w:numId w:val="10"/>
        </w:numPr>
        <w:ind w:hanging="589"/>
        <w:rPr>
          <w:rFonts w:ascii="Arial" w:hAnsi="Arial" w:cs="Arial"/>
          <w:b/>
          <w:bCs/>
        </w:rPr>
      </w:pPr>
      <w:r w:rsidRPr="00044685">
        <w:rPr>
          <w:rFonts w:ascii="Arial" w:hAnsi="Arial" w:cs="Arial"/>
          <w:b/>
          <w:bCs/>
        </w:rPr>
        <w:t xml:space="preserve">Always involve the </w:t>
      </w:r>
      <w:r w:rsidR="001122BC" w:rsidRPr="00044685">
        <w:rPr>
          <w:rFonts w:ascii="Arial" w:hAnsi="Arial" w:cs="Arial"/>
          <w:b/>
          <w:bCs/>
        </w:rPr>
        <w:t>employee when creating a reasonable adjustment</w:t>
      </w:r>
    </w:p>
    <w:p w14:paraId="212A1D1B" w14:textId="1F73DD4D" w:rsidR="001122BC" w:rsidRPr="00044685" w:rsidRDefault="004C56A2" w:rsidP="00805BD2">
      <w:pPr>
        <w:pStyle w:val="ListParagraph"/>
        <w:numPr>
          <w:ilvl w:val="1"/>
          <w:numId w:val="10"/>
        </w:numPr>
        <w:ind w:hanging="589"/>
        <w:rPr>
          <w:rFonts w:ascii="Arial" w:hAnsi="Arial" w:cs="Arial"/>
          <w:b/>
          <w:bCs/>
        </w:rPr>
      </w:pPr>
      <w:r w:rsidRPr="00044685">
        <w:rPr>
          <w:rFonts w:ascii="Arial" w:hAnsi="Arial" w:cs="Arial"/>
          <w:b/>
          <w:bCs/>
        </w:rPr>
        <w:t xml:space="preserve">Aim </w:t>
      </w:r>
      <w:r w:rsidR="004859F3" w:rsidRPr="00044685">
        <w:rPr>
          <w:rFonts w:ascii="Arial" w:hAnsi="Arial" w:cs="Arial"/>
          <w:b/>
          <w:bCs/>
        </w:rPr>
        <w:t>to have the adjustment in place as close to the employee’s first day of employment as possible</w:t>
      </w:r>
    </w:p>
    <w:p w14:paraId="1191AA07" w14:textId="1E73024C" w:rsidR="004859F3" w:rsidRPr="00044685" w:rsidRDefault="00EA73C7" w:rsidP="00805BD2">
      <w:pPr>
        <w:pStyle w:val="ListParagraph"/>
        <w:numPr>
          <w:ilvl w:val="1"/>
          <w:numId w:val="10"/>
        </w:numPr>
        <w:ind w:hanging="589"/>
        <w:rPr>
          <w:rFonts w:ascii="Arial" w:hAnsi="Arial" w:cs="Arial"/>
          <w:b/>
          <w:bCs/>
        </w:rPr>
      </w:pPr>
      <w:r w:rsidRPr="00044685">
        <w:rPr>
          <w:rFonts w:ascii="Arial" w:hAnsi="Arial" w:cs="Arial"/>
          <w:b/>
          <w:bCs/>
        </w:rPr>
        <w:t xml:space="preserve">Have a </w:t>
      </w:r>
      <w:r w:rsidR="00111E0C" w:rsidRPr="00044685">
        <w:rPr>
          <w:rFonts w:ascii="Arial" w:hAnsi="Arial" w:cs="Arial"/>
          <w:b/>
          <w:bCs/>
        </w:rPr>
        <w:t>named person in the organisation who can be contacted about adjustments</w:t>
      </w:r>
    </w:p>
    <w:p w14:paraId="0A800F93" w14:textId="6E19B7E0" w:rsidR="00111E0C" w:rsidRPr="00044685" w:rsidRDefault="00884E4D" w:rsidP="00805BD2">
      <w:pPr>
        <w:pStyle w:val="ListParagraph"/>
        <w:numPr>
          <w:ilvl w:val="1"/>
          <w:numId w:val="10"/>
        </w:numPr>
        <w:ind w:hanging="589"/>
        <w:rPr>
          <w:rFonts w:ascii="Arial" w:hAnsi="Arial" w:cs="Arial"/>
          <w:b/>
          <w:bCs/>
        </w:rPr>
      </w:pPr>
      <w:r w:rsidRPr="00044685">
        <w:rPr>
          <w:rFonts w:ascii="Arial" w:hAnsi="Arial" w:cs="Arial"/>
          <w:b/>
          <w:bCs/>
        </w:rPr>
        <w:t xml:space="preserve">Offer </w:t>
      </w:r>
      <w:r w:rsidR="002E736A" w:rsidRPr="00044685">
        <w:rPr>
          <w:rFonts w:ascii="Arial" w:hAnsi="Arial" w:cs="Arial"/>
          <w:b/>
          <w:bCs/>
        </w:rPr>
        <w:t>to meet the costs of an Access to Work award if delays mean the disabled employee struggles to do their job</w:t>
      </w:r>
    </w:p>
    <w:p w14:paraId="736543A4" w14:textId="04721D37" w:rsidR="00881BC9" w:rsidRPr="00044685" w:rsidRDefault="49F5BBB4" w:rsidP="00881BC9">
      <w:pPr>
        <w:rPr>
          <w:rFonts w:ascii="Arial" w:hAnsi="Arial" w:cs="Arial"/>
        </w:rPr>
      </w:pPr>
      <w:r w:rsidRPr="00044685">
        <w:rPr>
          <w:rFonts w:ascii="Arial" w:hAnsi="Arial" w:cs="Arial"/>
        </w:rPr>
        <w:t>A</w:t>
      </w:r>
      <w:r w:rsidR="361EFA54" w:rsidRPr="00044685">
        <w:rPr>
          <w:rFonts w:ascii="Arial" w:hAnsi="Arial" w:cs="Arial"/>
        </w:rPr>
        <w:t xml:space="preserve">lmost half of </w:t>
      </w:r>
      <w:r w:rsidRPr="00044685">
        <w:rPr>
          <w:rFonts w:ascii="Arial" w:hAnsi="Arial" w:cs="Arial"/>
        </w:rPr>
        <w:t>d</w:t>
      </w:r>
      <w:r w:rsidR="0FDF9D47" w:rsidRPr="00044685">
        <w:rPr>
          <w:rFonts w:ascii="Arial" w:hAnsi="Arial" w:cs="Arial"/>
        </w:rPr>
        <w:t xml:space="preserve">isabled </w:t>
      </w:r>
      <w:r w:rsidR="361EFA54" w:rsidRPr="00044685">
        <w:rPr>
          <w:rFonts w:ascii="Arial" w:hAnsi="Arial" w:cs="Arial"/>
        </w:rPr>
        <w:t>workers</w:t>
      </w:r>
      <w:r w:rsidR="0FDF9D47" w:rsidRPr="00044685">
        <w:rPr>
          <w:rFonts w:ascii="Arial" w:hAnsi="Arial" w:cs="Arial"/>
        </w:rPr>
        <w:t xml:space="preserve"> are </w:t>
      </w:r>
      <w:r w:rsidR="24B9D19C" w:rsidRPr="00044685">
        <w:rPr>
          <w:rFonts w:ascii="Arial" w:hAnsi="Arial" w:cs="Arial"/>
        </w:rPr>
        <w:t xml:space="preserve">not </w:t>
      </w:r>
      <w:r w:rsidR="361EFA54" w:rsidRPr="00044685">
        <w:rPr>
          <w:rFonts w:ascii="Arial" w:hAnsi="Arial" w:cs="Arial"/>
        </w:rPr>
        <w:t>getting their adjustments needs</w:t>
      </w:r>
      <w:r w:rsidR="24B9D19C" w:rsidRPr="00044685">
        <w:rPr>
          <w:rFonts w:ascii="Arial" w:hAnsi="Arial" w:cs="Arial"/>
        </w:rPr>
        <w:t xml:space="preserve"> met</w:t>
      </w:r>
      <w:r w:rsidR="0FDF9D47" w:rsidRPr="00044685">
        <w:rPr>
          <w:rFonts w:ascii="Arial" w:hAnsi="Arial" w:cs="Arial"/>
        </w:rPr>
        <w:t xml:space="preserve">. According to our research, </w:t>
      </w:r>
      <w:r w:rsidR="45F85C9C" w:rsidRPr="00044685">
        <w:rPr>
          <w:rFonts w:ascii="Arial" w:hAnsi="Arial" w:cs="Arial"/>
        </w:rPr>
        <w:t>30</w:t>
      </w:r>
      <w:r w:rsidR="00287C28">
        <w:rPr>
          <w:rFonts w:ascii="Arial" w:hAnsi="Arial" w:cs="Arial"/>
        </w:rPr>
        <w:t>%</w:t>
      </w:r>
      <w:r w:rsidR="45F85C9C" w:rsidRPr="00044685">
        <w:rPr>
          <w:rFonts w:ascii="Arial" w:hAnsi="Arial" w:cs="Arial"/>
        </w:rPr>
        <w:t xml:space="preserve"> of disa</w:t>
      </w:r>
      <w:r w:rsidR="1429998A" w:rsidRPr="00044685">
        <w:rPr>
          <w:rFonts w:ascii="Arial" w:hAnsi="Arial" w:cs="Arial"/>
        </w:rPr>
        <w:t>b</w:t>
      </w:r>
      <w:r w:rsidR="45F85C9C" w:rsidRPr="00044685">
        <w:rPr>
          <w:rFonts w:ascii="Arial" w:hAnsi="Arial" w:cs="Arial"/>
        </w:rPr>
        <w:t>led people who had requested a reasonable adjustment were dissatisfied with how their employer met their needs</w:t>
      </w:r>
      <w:r w:rsidR="00DC5F39" w:rsidRPr="00044685">
        <w:rPr>
          <w:rStyle w:val="FootnoteReference"/>
          <w:rFonts w:ascii="Arial" w:hAnsi="Arial" w:cs="Arial"/>
        </w:rPr>
        <w:footnoteReference w:id="108"/>
      </w:r>
      <w:r w:rsidR="45F85C9C" w:rsidRPr="00044685">
        <w:rPr>
          <w:rFonts w:ascii="Arial" w:hAnsi="Arial" w:cs="Arial"/>
        </w:rPr>
        <w:t xml:space="preserve">. </w:t>
      </w:r>
      <w:r w:rsidR="65D9830A" w:rsidRPr="00044685">
        <w:rPr>
          <w:rFonts w:ascii="Arial" w:hAnsi="Arial" w:cs="Arial"/>
        </w:rPr>
        <w:t>While a further 17</w:t>
      </w:r>
      <w:r w:rsidR="00287C28">
        <w:rPr>
          <w:rFonts w:ascii="Arial" w:hAnsi="Arial" w:cs="Arial"/>
        </w:rPr>
        <w:t>%</w:t>
      </w:r>
      <w:r w:rsidR="65D9830A" w:rsidRPr="00044685">
        <w:rPr>
          <w:rFonts w:ascii="Arial" w:hAnsi="Arial" w:cs="Arial"/>
        </w:rPr>
        <w:t xml:space="preserve"> said that their emp</w:t>
      </w:r>
      <w:r w:rsidR="1429998A" w:rsidRPr="00044685">
        <w:rPr>
          <w:rFonts w:ascii="Arial" w:hAnsi="Arial" w:cs="Arial"/>
        </w:rPr>
        <w:t>l</w:t>
      </w:r>
      <w:r w:rsidR="65D9830A" w:rsidRPr="00044685">
        <w:rPr>
          <w:rFonts w:ascii="Arial" w:hAnsi="Arial" w:cs="Arial"/>
        </w:rPr>
        <w:t xml:space="preserve">oyer had not </w:t>
      </w:r>
      <w:r w:rsidR="1429998A" w:rsidRPr="00044685">
        <w:rPr>
          <w:rFonts w:ascii="Arial" w:hAnsi="Arial" w:cs="Arial"/>
        </w:rPr>
        <w:t>arranged or implemented their reasonable adjustment request</w:t>
      </w:r>
      <w:r w:rsidR="00DC5F39" w:rsidRPr="00044685">
        <w:rPr>
          <w:rStyle w:val="FootnoteReference"/>
          <w:rFonts w:ascii="Arial" w:hAnsi="Arial" w:cs="Arial"/>
        </w:rPr>
        <w:footnoteReference w:id="109"/>
      </w:r>
      <w:r w:rsidR="1429998A" w:rsidRPr="00044685">
        <w:rPr>
          <w:rFonts w:ascii="Arial" w:hAnsi="Arial" w:cs="Arial"/>
        </w:rPr>
        <w:t xml:space="preserve">. </w:t>
      </w:r>
      <w:r w:rsidR="13024E98" w:rsidRPr="00044685">
        <w:rPr>
          <w:rFonts w:ascii="Arial" w:hAnsi="Arial" w:cs="Arial"/>
        </w:rPr>
        <w:t xml:space="preserve">To ensure disabled workers </w:t>
      </w:r>
      <w:r w:rsidR="39A3CF5A" w:rsidRPr="00044685">
        <w:rPr>
          <w:rFonts w:ascii="Arial" w:hAnsi="Arial" w:cs="Arial"/>
        </w:rPr>
        <w:t xml:space="preserve">have adjustments put in place without </w:t>
      </w:r>
      <w:r w:rsidR="74ED6402" w:rsidRPr="00044685">
        <w:rPr>
          <w:rFonts w:ascii="Arial" w:hAnsi="Arial" w:cs="Arial"/>
        </w:rPr>
        <w:t xml:space="preserve">any issues, we </w:t>
      </w:r>
      <w:r w:rsidR="361EFA54" w:rsidRPr="00044685">
        <w:rPr>
          <w:rFonts w:ascii="Arial" w:hAnsi="Arial" w:cs="Arial"/>
        </w:rPr>
        <w:t>suggest</w:t>
      </w:r>
      <w:r w:rsidR="74ED6402" w:rsidRPr="00044685">
        <w:rPr>
          <w:rFonts w:ascii="Arial" w:hAnsi="Arial" w:cs="Arial"/>
        </w:rPr>
        <w:t xml:space="preserve"> that employers </w:t>
      </w:r>
      <w:r w:rsidR="361EFA54" w:rsidRPr="00044685">
        <w:rPr>
          <w:rFonts w:ascii="Arial" w:hAnsi="Arial" w:cs="Arial"/>
        </w:rPr>
        <w:t>design</w:t>
      </w:r>
      <w:r w:rsidR="2BA282EF" w:rsidRPr="00044685">
        <w:rPr>
          <w:rFonts w:ascii="Arial" w:hAnsi="Arial" w:cs="Arial"/>
        </w:rPr>
        <w:t xml:space="preserve"> their adjustment policies </w:t>
      </w:r>
      <w:r w:rsidR="361EFA54" w:rsidRPr="00044685">
        <w:rPr>
          <w:rFonts w:ascii="Arial" w:hAnsi="Arial" w:cs="Arial"/>
        </w:rPr>
        <w:t>based</w:t>
      </w:r>
      <w:r w:rsidR="2BA282EF" w:rsidRPr="00044685">
        <w:rPr>
          <w:rFonts w:ascii="Arial" w:hAnsi="Arial" w:cs="Arial"/>
        </w:rPr>
        <w:t xml:space="preserve"> </w:t>
      </w:r>
      <w:r w:rsidR="361EFA54" w:rsidRPr="00044685">
        <w:rPr>
          <w:rFonts w:ascii="Arial" w:hAnsi="Arial" w:cs="Arial"/>
        </w:rPr>
        <w:t xml:space="preserve">on </w:t>
      </w:r>
      <w:r w:rsidR="2BA282EF" w:rsidRPr="00044685">
        <w:rPr>
          <w:rFonts w:ascii="Arial" w:hAnsi="Arial" w:cs="Arial"/>
        </w:rPr>
        <w:t>the following</w:t>
      </w:r>
      <w:r w:rsidR="361EFA54" w:rsidRPr="00044685">
        <w:rPr>
          <w:rFonts w:ascii="Arial" w:hAnsi="Arial" w:cs="Arial"/>
        </w:rPr>
        <w:t xml:space="preserve"> principles</w:t>
      </w:r>
      <w:r w:rsidR="2BA282EF" w:rsidRPr="00044685">
        <w:rPr>
          <w:rFonts w:ascii="Arial" w:hAnsi="Arial" w:cs="Arial"/>
        </w:rPr>
        <w:t>:</w:t>
      </w:r>
    </w:p>
    <w:p w14:paraId="3867BFAD" w14:textId="28D7870C" w:rsidR="002E68FD" w:rsidRPr="00044685" w:rsidRDefault="2BA282EF" w:rsidP="002E68FD">
      <w:pPr>
        <w:pStyle w:val="ListParagraph"/>
        <w:numPr>
          <w:ilvl w:val="0"/>
          <w:numId w:val="3"/>
        </w:numPr>
        <w:rPr>
          <w:rFonts w:ascii="Arial" w:hAnsi="Arial" w:cs="Arial"/>
        </w:rPr>
      </w:pPr>
      <w:r w:rsidRPr="00044685">
        <w:rPr>
          <w:rFonts w:ascii="Arial" w:hAnsi="Arial" w:cs="Arial"/>
        </w:rPr>
        <w:t>Always involve the employee when creating a reasonable adjustment</w:t>
      </w:r>
      <w:r w:rsidR="015791BD" w:rsidRPr="00044685">
        <w:rPr>
          <w:rFonts w:ascii="Arial" w:hAnsi="Arial" w:cs="Arial"/>
        </w:rPr>
        <w:t xml:space="preserve">: </w:t>
      </w:r>
      <w:r w:rsidR="25F7FB91" w:rsidRPr="00044685">
        <w:rPr>
          <w:rFonts w:ascii="Arial" w:hAnsi="Arial" w:cs="Arial"/>
        </w:rPr>
        <w:t>50</w:t>
      </w:r>
      <w:r w:rsidR="00287C28">
        <w:rPr>
          <w:rFonts w:ascii="Arial" w:hAnsi="Arial" w:cs="Arial"/>
        </w:rPr>
        <w:t>%</w:t>
      </w:r>
      <w:r w:rsidR="25F7FB91" w:rsidRPr="00044685">
        <w:rPr>
          <w:rFonts w:ascii="Arial" w:hAnsi="Arial" w:cs="Arial"/>
        </w:rPr>
        <w:t xml:space="preserve"> of disabled people told us that they did not think they </w:t>
      </w:r>
      <w:r w:rsidR="3F86A86F" w:rsidRPr="00044685">
        <w:rPr>
          <w:rFonts w:ascii="Arial" w:hAnsi="Arial" w:cs="Arial"/>
        </w:rPr>
        <w:t>have all of the adjustments they thought they needed</w:t>
      </w:r>
      <w:r w:rsidR="2186BB32" w:rsidRPr="00044685">
        <w:rPr>
          <w:rFonts w:ascii="Arial" w:hAnsi="Arial" w:cs="Arial"/>
        </w:rPr>
        <w:t xml:space="preserve"> to work</w:t>
      </w:r>
      <w:r w:rsidR="001304FE" w:rsidRPr="00044685">
        <w:rPr>
          <w:rStyle w:val="FootnoteReference"/>
          <w:rFonts w:ascii="Arial" w:hAnsi="Arial" w:cs="Arial"/>
        </w:rPr>
        <w:footnoteReference w:id="110"/>
      </w:r>
      <w:r w:rsidR="7FF0DF64" w:rsidRPr="00044685">
        <w:rPr>
          <w:rFonts w:ascii="Arial" w:hAnsi="Arial" w:cs="Arial"/>
        </w:rPr>
        <w:t xml:space="preserve">. </w:t>
      </w:r>
      <w:r w:rsidR="6AA35705" w:rsidRPr="00044685">
        <w:rPr>
          <w:rFonts w:ascii="Arial" w:hAnsi="Arial" w:cs="Arial"/>
        </w:rPr>
        <w:t xml:space="preserve">Involving the employee in the design </w:t>
      </w:r>
      <w:r w:rsidR="003D89D6" w:rsidRPr="00044685">
        <w:rPr>
          <w:rFonts w:ascii="Arial" w:hAnsi="Arial" w:cs="Arial"/>
        </w:rPr>
        <w:t>of</w:t>
      </w:r>
      <w:r w:rsidR="33214E8E" w:rsidRPr="00044685">
        <w:rPr>
          <w:rFonts w:ascii="Arial" w:hAnsi="Arial" w:cs="Arial"/>
        </w:rPr>
        <w:t xml:space="preserve"> an adjustment for them will ensure that </w:t>
      </w:r>
      <w:r w:rsidR="5B0F99AD" w:rsidRPr="00044685">
        <w:rPr>
          <w:rFonts w:ascii="Arial" w:hAnsi="Arial" w:cs="Arial"/>
        </w:rPr>
        <w:t xml:space="preserve">all options which could help </w:t>
      </w:r>
      <w:r w:rsidR="76AA4018" w:rsidRPr="00044685">
        <w:rPr>
          <w:rFonts w:ascii="Arial" w:hAnsi="Arial" w:cs="Arial"/>
        </w:rPr>
        <w:t>meet their needs</w:t>
      </w:r>
      <w:r w:rsidR="5B0F99AD" w:rsidRPr="00044685">
        <w:rPr>
          <w:rFonts w:ascii="Arial" w:hAnsi="Arial" w:cs="Arial"/>
        </w:rPr>
        <w:t xml:space="preserve"> are explored. </w:t>
      </w:r>
    </w:p>
    <w:p w14:paraId="537F3DAF" w14:textId="3E2EBC50" w:rsidR="00FE03B3" w:rsidRPr="00044685" w:rsidRDefault="00FE03B3" w:rsidP="00FE03B3">
      <w:pPr>
        <w:pStyle w:val="ListParagraph"/>
        <w:numPr>
          <w:ilvl w:val="0"/>
          <w:numId w:val="3"/>
        </w:numPr>
        <w:rPr>
          <w:rFonts w:ascii="Arial" w:hAnsi="Arial" w:cs="Arial"/>
        </w:rPr>
      </w:pPr>
      <w:r w:rsidRPr="00044685">
        <w:rPr>
          <w:rFonts w:ascii="Arial" w:hAnsi="Arial" w:cs="Arial"/>
        </w:rPr>
        <w:t xml:space="preserve">Have a named person in the organisation who can be contacted about adjustments: </w:t>
      </w:r>
      <w:r w:rsidR="004608DC" w:rsidRPr="00044685">
        <w:rPr>
          <w:rFonts w:ascii="Arial" w:hAnsi="Arial" w:cs="Arial"/>
        </w:rPr>
        <w:t>This</w:t>
      </w:r>
      <w:r w:rsidR="00644188" w:rsidRPr="00044685">
        <w:rPr>
          <w:rFonts w:ascii="Arial" w:hAnsi="Arial" w:cs="Arial"/>
        </w:rPr>
        <w:t xml:space="preserve"> would</w:t>
      </w:r>
      <w:r w:rsidR="00AC4446" w:rsidRPr="00044685">
        <w:rPr>
          <w:rFonts w:ascii="Arial" w:hAnsi="Arial" w:cs="Arial"/>
        </w:rPr>
        <w:t xml:space="preserve"> also help solve the problem of </w:t>
      </w:r>
      <w:r w:rsidR="00D37F2A" w:rsidRPr="00044685">
        <w:rPr>
          <w:rFonts w:ascii="Arial" w:hAnsi="Arial" w:cs="Arial"/>
        </w:rPr>
        <w:t>disabled workers not always knowing what adjustments are available for them</w:t>
      </w:r>
      <w:r w:rsidR="00644188" w:rsidRPr="00044685">
        <w:rPr>
          <w:rFonts w:ascii="Arial" w:hAnsi="Arial" w:cs="Arial"/>
        </w:rPr>
        <w:t xml:space="preserve"> </w:t>
      </w:r>
      <w:r w:rsidR="00D37F2A" w:rsidRPr="00044685">
        <w:rPr>
          <w:rFonts w:ascii="Arial" w:hAnsi="Arial" w:cs="Arial"/>
        </w:rPr>
        <w:t xml:space="preserve">by </w:t>
      </w:r>
      <w:r w:rsidR="00644188" w:rsidRPr="00044685">
        <w:rPr>
          <w:rFonts w:ascii="Arial" w:hAnsi="Arial" w:cs="Arial"/>
        </w:rPr>
        <w:t>ensur</w:t>
      </w:r>
      <w:r w:rsidR="00D37F2A" w:rsidRPr="00044685">
        <w:rPr>
          <w:rFonts w:ascii="Arial" w:hAnsi="Arial" w:cs="Arial"/>
        </w:rPr>
        <w:t>ing</w:t>
      </w:r>
      <w:r w:rsidR="00644188" w:rsidRPr="00044685">
        <w:rPr>
          <w:rFonts w:ascii="Arial" w:hAnsi="Arial" w:cs="Arial"/>
        </w:rPr>
        <w:t xml:space="preserve"> that disabled workers (particularly those who work in large employers) </w:t>
      </w:r>
      <w:r w:rsidR="00D37F2A" w:rsidRPr="00044685">
        <w:rPr>
          <w:rFonts w:ascii="Arial" w:hAnsi="Arial" w:cs="Arial"/>
        </w:rPr>
        <w:t xml:space="preserve">had someone they could contact about </w:t>
      </w:r>
      <w:r w:rsidR="00876057">
        <w:rPr>
          <w:rFonts w:ascii="Arial" w:hAnsi="Arial" w:cs="Arial"/>
        </w:rPr>
        <w:t>them</w:t>
      </w:r>
      <w:r w:rsidR="00E04F16" w:rsidRPr="00044685">
        <w:rPr>
          <w:rFonts w:ascii="Arial" w:hAnsi="Arial" w:cs="Arial"/>
        </w:rPr>
        <w:t xml:space="preserve">. </w:t>
      </w:r>
    </w:p>
    <w:p w14:paraId="7518C30F" w14:textId="3CEFB5D8" w:rsidR="002E68FD" w:rsidRPr="00044685" w:rsidRDefault="002E68FD" w:rsidP="002E68FD">
      <w:pPr>
        <w:pStyle w:val="ListParagraph"/>
        <w:numPr>
          <w:ilvl w:val="0"/>
          <w:numId w:val="3"/>
        </w:numPr>
        <w:rPr>
          <w:rFonts w:ascii="Arial" w:hAnsi="Arial" w:cs="Arial"/>
        </w:rPr>
      </w:pPr>
      <w:r w:rsidRPr="00044685">
        <w:rPr>
          <w:rFonts w:ascii="Arial" w:hAnsi="Arial" w:cs="Arial"/>
        </w:rPr>
        <w:t>Aim to have the adjustment in place as close to the employee’s first day of employment as possible</w:t>
      </w:r>
      <w:r w:rsidR="001529A7" w:rsidRPr="00044685">
        <w:rPr>
          <w:rFonts w:ascii="Arial" w:hAnsi="Arial" w:cs="Arial"/>
        </w:rPr>
        <w:t xml:space="preserve">: </w:t>
      </w:r>
      <w:r w:rsidR="00EB287A" w:rsidRPr="00044685">
        <w:rPr>
          <w:rFonts w:ascii="Arial" w:hAnsi="Arial" w:cs="Arial"/>
        </w:rPr>
        <w:t xml:space="preserve">Any barriers that </w:t>
      </w:r>
      <w:r w:rsidR="001476D7" w:rsidRPr="00044685">
        <w:rPr>
          <w:rFonts w:ascii="Arial" w:hAnsi="Arial" w:cs="Arial"/>
        </w:rPr>
        <w:t xml:space="preserve">are encountered by disabled people </w:t>
      </w:r>
      <w:r w:rsidR="00493CA8" w:rsidRPr="00044685">
        <w:rPr>
          <w:rFonts w:ascii="Arial" w:hAnsi="Arial" w:cs="Arial"/>
        </w:rPr>
        <w:t xml:space="preserve">in a new job run the risk </w:t>
      </w:r>
      <w:r w:rsidR="00F67A93" w:rsidRPr="00044685">
        <w:rPr>
          <w:rFonts w:ascii="Arial" w:hAnsi="Arial" w:cs="Arial"/>
        </w:rPr>
        <w:t xml:space="preserve">of impacting on their ability to do the job they were recruited for. </w:t>
      </w:r>
      <w:r w:rsidR="001529A7" w:rsidRPr="00044685">
        <w:rPr>
          <w:rFonts w:ascii="Arial" w:hAnsi="Arial" w:cs="Arial"/>
        </w:rPr>
        <w:t xml:space="preserve">Whilst </w:t>
      </w:r>
      <w:r w:rsidR="00F67A93" w:rsidRPr="00044685">
        <w:rPr>
          <w:rFonts w:ascii="Arial" w:hAnsi="Arial" w:cs="Arial"/>
        </w:rPr>
        <w:t>it</w:t>
      </w:r>
      <w:r w:rsidR="001529A7" w:rsidRPr="00044685">
        <w:rPr>
          <w:rFonts w:ascii="Arial" w:hAnsi="Arial" w:cs="Arial"/>
        </w:rPr>
        <w:t xml:space="preserve"> is not always possible</w:t>
      </w:r>
      <w:r w:rsidR="00F67A93" w:rsidRPr="00044685">
        <w:rPr>
          <w:rFonts w:ascii="Arial" w:hAnsi="Arial" w:cs="Arial"/>
        </w:rPr>
        <w:t xml:space="preserve"> to </w:t>
      </w:r>
      <w:r w:rsidR="001254ED" w:rsidRPr="00044685">
        <w:rPr>
          <w:rFonts w:ascii="Arial" w:hAnsi="Arial" w:cs="Arial"/>
        </w:rPr>
        <w:t>implement a</w:t>
      </w:r>
      <w:r w:rsidR="004A59CC" w:rsidRPr="00044685">
        <w:rPr>
          <w:rFonts w:ascii="Arial" w:hAnsi="Arial" w:cs="Arial"/>
        </w:rPr>
        <w:t>n</w:t>
      </w:r>
      <w:r w:rsidR="001254ED" w:rsidRPr="00044685">
        <w:rPr>
          <w:rFonts w:ascii="Arial" w:hAnsi="Arial" w:cs="Arial"/>
        </w:rPr>
        <w:t xml:space="preserve"> adjustment before the employee has started,</w:t>
      </w:r>
      <w:r w:rsidR="00A026C0" w:rsidRPr="00044685">
        <w:rPr>
          <w:rFonts w:ascii="Arial" w:hAnsi="Arial" w:cs="Arial"/>
        </w:rPr>
        <w:t xml:space="preserve"> employers should commit to doing everything possible to make sure the adjustment is in place by the time a disabled employee has started </w:t>
      </w:r>
      <w:r w:rsidR="00356188" w:rsidRPr="00044685">
        <w:rPr>
          <w:rFonts w:ascii="Arial" w:hAnsi="Arial" w:cs="Arial"/>
        </w:rPr>
        <w:t xml:space="preserve">their job. </w:t>
      </w:r>
    </w:p>
    <w:p w14:paraId="0FE4F0D9" w14:textId="6F649672" w:rsidR="00645583" w:rsidRPr="00044685" w:rsidRDefault="143E949F" w:rsidP="002E68FD">
      <w:pPr>
        <w:pStyle w:val="ListParagraph"/>
        <w:numPr>
          <w:ilvl w:val="0"/>
          <w:numId w:val="3"/>
        </w:numPr>
        <w:rPr>
          <w:rFonts w:ascii="Arial" w:hAnsi="Arial" w:cs="Arial"/>
        </w:rPr>
      </w:pPr>
      <w:r w:rsidRPr="00044685">
        <w:rPr>
          <w:rFonts w:ascii="Arial" w:hAnsi="Arial" w:cs="Arial"/>
        </w:rPr>
        <w:t>Offer to meet the costs of an Access to Work award if delays mean the disabled employee struggles to do their job</w:t>
      </w:r>
      <w:r w:rsidR="0D49E551" w:rsidRPr="00044685">
        <w:rPr>
          <w:rFonts w:ascii="Arial" w:hAnsi="Arial" w:cs="Arial"/>
        </w:rPr>
        <w:t>: 18</w:t>
      </w:r>
      <w:r w:rsidR="00287C28">
        <w:rPr>
          <w:rFonts w:ascii="Arial" w:hAnsi="Arial" w:cs="Arial"/>
        </w:rPr>
        <w:t>%</w:t>
      </w:r>
      <w:r w:rsidR="0D49E551" w:rsidRPr="00044685">
        <w:rPr>
          <w:rFonts w:ascii="Arial" w:hAnsi="Arial" w:cs="Arial"/>
        </w:rPr>
        <w:t xml:space="preserve"> of disabled people </w:t>
      </w:r>
      <w:r w:rsidR="5ED01EE8" w:rsidRPr="00044685">
        <w:rPr>
          <w:rFonts w:ascii="Arial" w:hAnsi="Arial" w:cs="Arial"/>
        </w:rPr>
        <w:t xml:space="preserve">who used Access to Work have faced delays in </w:t>
      </w:r>
      <w:r w:rsidR="7434F10C" w:rsidRPr="00044685">
        <w:rPr>
          <w:rFonts w:ascii="Arial" w:hAnsi="Arial" w:cs="Arial"/>
        </w:rPr>
        <w:t>receiving equipment</w:t>
      </w:r>
      <w:r w:rsidR="000B2817" w:rsidRPr="00044685">
        <w:rPr>
          <w:rStyle w:val="FootnoteReference"/>
          <w:rFonts w:ascii="Arial" w:hAnsi="Arial" w:cs="Arial"/>
        </w:rPr>
        <w:footnoteReference w:id="111"/>
      </w:r>
      <w:r w:rsidR="7434F10C" w:rsidRPr="00044685">
        <w:rPr>
          <w:rFonts w:ascii="Arial" w:hAnsi="Arial" w:cs="Arial"/>
        </w:rPr>
        <w:t xml:space="preserve">. </w:t>
      </w:r>
      <w:r w:rsidR="3AB335BC" w:rsidRPr="00044685">
        <w:rPr>
          <w:rFonts w:ascii="Arial" w:hAnsi="Arial" w:cs="Arial"/>
        </w:rPr>
        <w:t xml:space="preserve">To ensure any such delays do not affect the ability of </w:t>
      </w:r>
      <w:r w:rsidR="6FC25F8D" w:rsidRPr="00044685">
        <w:rPr>
          <w:rFonts w:ascii="Arial" w:hAnsi="Arial" w:cs="Arial"/>
        </w:rPr>
        <w:t xml:space="preserve">disabled workers to do their job, employers should offer to meet the costs </w:t>
      </w:r>
      <w:r w:rsidR="25AD8522" w:rsidRPr="00044685">
        <w:rPr>
          <w:rFonts w:ascii="Arial" w:hAnsi="Arial" w:cs="Arial"/>
        </w:rPr>
        <w:t xml:space="preserve">of an Access to Work award so any equipment is </w:t>
      </w:r>
      <w:r w:rsidR="1944FCA1" w:rsidRPr="00044685">
        <w:rPr>
          <w:rFonts w:ascii="Arial" w:hAnsi="Arial" w:cs="Arial"/>
        </w:rPr>
        <w:t xml:space="preserve">delivered as swiftly as possible. </w:t>
      </w:r>
    </w:p>
    <w:p w14:paraId="3598664D" w14:textId="77777777" w:rsidR="009D247B" w:rsidRPr="00076A44" w:rsidRDefault="009D247B" w:rsidP="00943E95">
      <w:pPr>
        <w:pStyle w:val="Heading3"/>
        <w:rPr>
          <w:rFonts w:ascii="Arial" w:hAnsi="Arial" w:cs="Arial"/>
          <w:b/>
          <w:bCs/>
          <w:color w:val="7030A0"/>
          <w:sz w:val="28"/>
          <w:szCs w:val="28"/>
        </w:rPr>
      </w:pPr>
      <w:r w:rsidRPr="00076A44">
        <w:rPr>
          <w:rFonts w:ascii="Arial" w:hAnsi="Arial" w:cs="Arial"/>
          <w:b/>
          <w:bCs/>
          <w:color w:val="7030A0"/>
          <w:sz w:val="28"/>
          <w:szCs w:val="28"/>
        </w:rPr>
        <w:t>Flexible working:</w:t>
      </w:r>
    </w:p>
    <w:p w14:paraId="1E87FE44" w14:textId="47FE9DDF" w:rsidR="001D7D37" w:rsidRPr="00044685" w:rsidRDefault="006140D4" w:rsidP="00805BD2">
      <w:pPr>
        <w:pStyle w:val="ListParagraph"/>
        <w:numPr>
          <w:ilvl w:val="0"/>
          <w:numId w:val="10"/>
        </w:numPr>
        <w:rPr>
          <w:rFonts w:ascii="Arial" w:hAnsi="Arial" w:cs="Arial"/>
        </w:rPr>
      </w:pPr>
      <w:r w:rsidRPr="00044685">
        <w:rPr>
          <w:rFonts w:ascii="Arial" w:hAnsi="Arial" w:cs="Arial"/>
        </w:rPr>
        <w:t xml:space="preserve">Employers should </w:t>
      </w:r>
      <w:r w:rsidR="00A43EF2" w:rsidRPr="00044685">
        <w:rPr>
          <w:rFonts w:ascii="Arial" w:hAnsi="Arial" w:cs="Arial"/>
        </w:rPr>
        <w:t>exp</w:t>
      </w:r>
      <w:r w:rsidR="00C87F2C" w:rsidRPr="00044685">
        <w:rPr>
          <w:rFonts w:ascii="Arial" w:hAnsi="Arial" w:cs="Arial"/>
        </w:rPr>
        <w:t>l</w:t>
      </w:r>
      <w:r w:rsidR="00A43EF2" w:rsidRPr="00044685">
        <w:rPr>
          <w:rFonts w:ascii="Arial" w:hAnsi="Arial" w:cs="Arial"/>
        </w:rPr>
        <w:t xml:space="preserve">ore options </w:t>
      </w:r>
      <w:r w:rsidR="00060CAE" w:rsidRPr="00044685">
        <w:rPr>
          <w:rFonts w:ascii="Arial" w:hAnsi="Arial" w:cs="Arial"/>
        </w:rPr>
        <w:t xml:space="preserve">for implementing </w:t>
      </w:r>
      <w:r w:rsidR="00C1580C" w:rsidRPr="00044685">
        <w:rPr>
          <w:rFonts w:ascii="Arial" w:hAnsi="Arial" w:cs="Arial"/>
        </w:rPr>
        <w:t>different flexib</w:t>
      </w:r>
      <w:r w:rsidR="00730CC3" w:rsidRPr="00044685">
        <w:rPr>
          <w:rFonts w:ascii="Arial" w:hAnsi="Arial" w:cs="Arial"/>
        </w:rPr>
        <w:t xml:space="preserve">le </w:t>
      </w:r>
      <w:r w:rsidR="00B23589" w:rsidRPr="00044685">
        <w:rPr>
          <w:rFonts w:ascii="Arial" w:hAnsi="Arial" w:cs="Arial"/>
        </w:rPr>
        <w:t xml:space="preserve">working policies </w:t>
      </w:r>
      <w:r w:rsidR="007E0B23" w:rsidRPr="00044685">
        <w:rPr>
          <w:rFonts w:ascii="Arial" w:hAnsi="Arial" w:cs="Arial"/>
        </w:rPr>
        <w:t>for staff, such as</w:t>
      </w:r>
      <w:r w:rsidR="00F35548" w:rsidRPr="00044685">
        <w:rPr>
          <w:rFonts w:ascii="Arial" w:hAnsi="Arial" w:cs="Arial"/>
        </w:rPr>
        <w:t xml:space="preserve"> working location,</w:t>
      </w:r>
      <w:r w:rsidR="007E0B23" w:rsidRPr="00044685">
        <w:rPr>
          <w:rFonts w:ascii="Arial" w:hAnsi="Arial" w:cs="Arial"/>
        </w:rPr>
        <w:t xml:space="preserve"> </w:t>
      </w:r>
      <w:r w:rsidR="007F64F8">
        <w:rPr>
          <w:rFonts w:ascii="Arial" w:hAnsi="Arial" w:cs="Arial"/>
        </w:rPr>
        <w:t>self rostering</w:t>
      </w:r>
      <w:r w:rsidR="007E0B23" w:rsidRPr="00044685">
        <w:rPr>
          <w:rFonts w:ascii="Arial" w:hAnsi="Arial" w:cs="Arial"/>
        </w:rPr>
        <w:t xml:space="preserve"> </w:t>
      </w:r>
      <w:r w:rsidR="0060055D" w:rsidRPr="00044685">
        <w:rPr>
          <w:rFonts w:ascii="Arial" w:hAnsi="Arial" w:cs="Arial"/>
        </w:rPr>
        <w:t xml:space="preserve">shift work, </w:t>
      </w:r>
      <w:r w:rsidR="008838F0" w:rsidRPr="00044685">
        <w:rPr>
          <w:rFonts w:ascii="Arial" w:hAnsi="Arial" w:cs="Arial"/>
        </w:rPr>
        <w:t xml:space="preserve">matching working hours </w:t>
      </w:r>
      <w:r w:rsidR="002A32AB" w:rsidRPr="00044685">
        <w:rPr>
          <w:rFonts w:ascii="Arial" w:hAnsi="Arial" w:cs="Arial"/>
        </w:rPr>
        <w:t xml:space="preserve">to outputs and </w:t>
      </w:r>
      <w:r w:rsidR="004D5A00" w:rsidRPr="00044685">
        <w:rPr>
          <w:rFonts w:ascii="Arial" w:hAnsi="Arial" w:cs="Arial"/>
        </w:rPr>
        <w:t>flexible hours</w:t>
      </w:r>
      <w:r w:rsidR="00C87F2C" w:rsidRPr="00044685">
        <w:rPr>
          <w:rFonts w:ascii="Arial" w:hAnsi="Arial" w:cs="Arial"/>
        </w:rPr>
        <w:t xml:space="preserve">. </w:t>
      </w:r>
      <w:r w:rsidR="001D7D37" w:rsidRPr="00044685">
        <w:rPr>
          <w:rFonts w:ascii="Arial" w:hAnsi="Arial" w:cs="Arial"/>
        </w:rPr>
        <w:t xml:space="preserve"> </w:t>
      </w:r>
    </w:p>
    <w:p w14:paraId="300F041C" w14:textId="4CAE9CFF" w:rsidR="009D12CC" w:rsidRPr="00044685" w:rsidRDefault="5766FE92" w:rsidP="00C87F2C">
      <w:pPr>
        <w:rPr>
          <w:rFonts w:ascii="Arial" w:hAnsi="Arial" w:cs="Arial"/>
        </w:rPr>
      </w:pPr>
      <w:r w:rsidRPr="00044685">
        <w:rPr>
          <w:rFonts w:ascii="Arial" w:hAnsi="Arial" w:cs="Arial"/>
        </w:rPr>
        <w:t>Our poll</w:t>
      </w:r>
      <w:r w:rsidR="00AF1D39" w:rsidRPr="00044685">
        <w:rPr>
          <w:rFonts w:ascii="Arial" w:hAnsi="Arial" w:cs="Arial"/>
        </w:rPr>
        <w:t xml:space="preserve"> of employers</w:t>
      </w:r>
      <w:r w:rsidRPr="00044685">
        <w:rPr>
          <w:rFonts w:ascii="Arial" w:hAnsi="Arial" w:cs="Arial"/>
        </w:rPr>
        <w:t xml:space="preserve"> found that</w:t>
      </w:r>
      <w:r w:rsidR="609DC6A9" w:rsidRPr="00044685">
        <w:rPr>
          <w:rFonts w:ascii="Arial" w:hAnsi="Arial" w:cs="Arial"/>
        </w:rPr>
        <w:t xml:space="preserve"> the</w:t>
      </w:r>
      <w:r w:rsidR="41BB12D2" w:rsidRPr="00044685">
        <w:rPr>
          <w:rFonts w:ascii="Arial" w:hAnsi="Arial" w:cs="Arial"/>
        </w:rPr>
        <w:t xml:space="preserve"> most</w:t>
      </w:r>
      <w:r w:rsidRPr="00044685">
        <w:rPr>
          <w:rFonts w:ascii="Arial" w:hAnsi="Arial" w:cs="Arial"/>
        </w:rPr>
        <w:t xml:space="preserve"> </w:t>
      </w:r>
      <w:r w:rsidR="00AF1D39" w:rsidRPr="00044685">
        <w:rPr>
          <w:rFonts w:ascii="Arial" w:hAnsi="Arial" w:cs="Arial"/>
        </w:rPr>
        <w:t>common</w:t>
      </w:r>
      <w:r w:rsidR="19E7F513" w:rsidRPr="00044685">
        <w:rPr>
          <w:rFonts w:ascii="Arial" w:hAnsi="Arial" w:cs="Arial"/>
        </w:rPr>
        <w:t xml:space="preserve"> types of flexible working policies are</w:t>
      </w:r>
      <w:r w:rsidR="4A9B211B" w:rsidRPr="00044685">
        <w:rPr>
          <w:rFonts w:ascii="Arial" w:hAnsi="Arial" w:cs="Arial"/>
        </w:rPr>
        <w:t xml:space="preserve"> </w:t>
      </w:r>
      <w:r w:rsidR="0E98789E" w:rsidRPr="00044685">
        <w:rPr>
          <w:rFonts w:ascii="Arial" w:hAnsi="Arial" w:cs="Arial"/>
        </w:rPr>
        <w:t>the hours someone can work (</w:t>
      </w:r>
      <w:r w:rsidR="171276A4" w:rsidRPr="00044685">
        <w:rPr>
          <w:rFonts w:ascii="Arial" w:hAnsi="Arial" w:cs="Arial"/>
        </w:rPr>
        <w:t>67</w:t>
      </w:r>
      <w:r w:rsidR="00287C28">
        <w:rPr>
          <w:rFonts w:ascii="Arial" w:hAnsi="Arial" w:cs="Arial"/>
        </w:rPr>
        <w:t>%</w:t>
      </w:r>
      <w:r w:rsidR="171276A4" w:rsidRPr="00044685">
        <w:rPr>
          <w:rFonts w:ascii="Arial" w:hAnsi="Arial" w:cs="Arial"/>
        </w:rPr>
        <w:t>) and the location where they work (59</w:t>
      </w:r>
      <w:r w:rsidR="00287C28">
        <w:rPr>
          <w:rFonts w:ascii="Arial" w:hAnsi="Arial" w:cs="Arial"/>
        </w:rPr>
        <w:t>%</w:t>
      </w:r>
      <w:r w:rsidR="171276A4" w:rsidRPr="00044685">
        <w:rPr>
          <w:rFonts w:ascii="Arial" w:hAnsi="Arial" w:cs="Arial"/>
        </w:rPr>
        <w:t>)</w:t>
      </w:r>
      <w:r w:rsidR="000B2817" w:rsidRPr="00044685">
        <w:rPr>
          <w:rStyle w:val="FootnoteReference"/>
          <w:rFonts w:ascii="Arial" w:hAnsi="Arial" w:cs="Arial"/>
        </w:rPr>
        <w:footnoteReference w:id="112"/>
      </w:r>
      <w:r w:rsidR="171276A4" w:rsidRPr="00044685">
        <w:rPr>
          <w:rFonts w:ascii="Arial" w:hAnsi="Arial" w:cs="Arial"/>
        </w:rPr>
        <w:t xml:space="preserve">. </w:t>
      </w:r>
      <w:r w:rsidR="3907181F" w:rsidRPr="00044685">
        <w:rPr>
          <w:rFonts w:ascii="Arial" w:hAnsi="Arial" w:cs="Arial"/>
        </w:rPr>
        <w:t>By</w:t>
      </w:r>
      <w:r w:rsidR="07DD7547" w:rsidRPr="00044685">
        <w:rPr>
          <w:rFonts w:ascii="Arial" w:hAnsi="Arial" w:cs="Arial"/>
        </w:rPr>
        <w:t xml:space="preserve"> contrast, </w:t>
      </w:r>
      <w:r w:rsidR="2B753C82" w:rsidRPr="00044685">
        <w:rPr>
          <w:rFonts w:ascii="Arial" w:hAnsi="Arial" w:cs="Arial"/>
        </w:rPr>
        <w:t>fewer employers</w:t>
      </w:r>
      <w:r w:rsidR="53183C69" w:rsidRPr="00044685">
        <w:rPr>
          <w:rFonts w:ascii="Arial" w:hAnsi="Arial" w:cs="Arial"/>
        </w:rPr>
        <w:t xml:space="preserve"> have</w:t>
      </w:r>
      <w:r w:rsidR="5E7BBFF7" w:rsidRPr="00044685">
        <w:rPr>
          <w:rFonts w:ascii="Arial" w:hAnsi="Arial" w:cs="Arial"/>
        </w:rPr>
        <w:t xml:space="preserve"> alternative</w:t>
      </w:r>
      <w:r w:rsidR="41BB12D2" w:rsidRPr="00044685">
        <w:rPr>
          <w:rFonts w:ascii="Arial" w:hAnsi="Arial" w:cs="Arial"/>
        </w:rPr>
        <w:t xml:space="preserve"> flexible working</w:t>
      </w:r>
      <w:r w:rsidR="2B753C82" w:rsidRPr="00044685">
        <w:rPr>
          <w:rFonts w:ascii="Arial" w:hAnsi="Arial" w:cs="Arial"/>
        </w:rPr>
        <w:t xml:space="preserve"> </w:t>
      </w:r>
      <w:r w:rsidR="07DD7547" w:rsidRPr="00044685">
        <w:rPr>
          <w:rFonts w:ascii="Arial" w:hAnsi="Arial" w:cs="Arial"/>
        </w:rPr>
        <w:t xml:space="preserve">policies such as </w:t>
      </w:r>
      <w:r w:rsidR="1E47E1A4" w:rsidRPr="00044685">
        <w:rPr>
          <w:rFonts w:ascii="Arial" w:hAnsi="Arial" w:cs="Arial"/>
        </w:rPr>
        <w:t>adjusted duties at work</w:t>
      </w:r>
      <w:r w:rsidR="181AA9E7" w:rsidRPr="00044685">
        <w:rPr>
          <w:rFonts w:ascii="Arial" w:hAnsi="Arial" w:cs="Arial"/>
        </w:rPr>
        <w:t xml:space="preserve"> (4</w:t>
      </w:r>
      <w:r w:rsidR="59A005C2" w:rsidRPr="00044685">
        <w:rPr>
          <w:rFonts w:ascii="Arial" w:hAnsi="Arial" w:cs="Arial"/>
        </w:rPr>
        <w:t>4</w:t>
      </w:r>
      <w:r w:rsidR="00287C28">
        <w:rPr>
          <w:rFonts w:ascii="Arial" w:hAnsi="Arial" w:cs="Arial"/>
        </w:rPr>
        <w:t>%</w:t>
      </w:r>
      <w:r w:rsidR="59A005C2" w:rsidRPr="00044685">
        <w:rPr>
          <w:rFonts w:ascii="Arial" w:hAnsi="Arial" w:cs="Arial"/>
        </w:rPr>
        <w:t>)</w:t>
      </w:r>
      <w:r w:rsidR="1E47E1A4" w:rsidRPr="00044685">
        <w:rPr>
          <w:rFonts w:ascii="Arial" w:hAnsi="Arial" w:cs="Arial"/>
        </w:rPr>
        <w:t xml:space="preserve"> </w:t>
      </w:r>
      <w:r w:rsidR="6CF6E1A2" w:rsidRPr="00044685">
        <w:rPr>
          <w:rFonts w:ascii="Arial" w:hAnsi="Arial" w:cs="Arial"/>
        </w:rPr>
        <w:t>and</w:t>
      </w:r>
      <w:r w:rsidR="5E3E3D72" w:rsidRPr="00044685">
        <w:rPr>
          <w:rFonts w:ascii="Arial" w:hAnsi="Arial" w:cs="Arial"/>
        </w:rPr>
        <w:t xml:space="preserve"> on</w:t>
      </w:r>
      <w:r w:rsidR="6CF6E1A2" w:rsidRPr="00044685">
        <w:rPr>
          <w:rFonts w:ascii="Arial" w:hAnsi="Arial" w:cs="Arial"/>
        </w:rPr>
        <w:t xml:space="preserve"> travelling to work</w:t>
      </w:r>
      <w:r w:rsidR="58564F09" w:rsidRPr="00044685">
        <w:rPr>
          <w:rFonts w:ascii="Arial" w:hAnsi="Arial" w:cs="Arial"/>
        </w:rPr>
        <w:t xml:space="preserve"> (32</w:t>
      </w:r>
      <w:r w:rsidR="00287C28">
        <w:rPr>
          <w:rFonts w:ascii="Arial" w:hAnsi="Arial" w:cs="Arial"/>
        </w:rPr>
        <w:t>%</w:t>
      </w:r>
      <w:r w:rsidR="58564F09" w:rsidRPr="00044685">
        <w:rPr>
          <w:rFonts w:ascii="Arial" w:hAnsi="Arial" w:cs="Arial"/>
        </w:rPr>
        <w:t>)</w:t>
      </w:r>
      <w:r w:rsidR="000B2817" w:rsidRPr="00044685">
        <w:rPr>
          <w:rStyle w:val="FootnoteReference"/>
          <w:rFonts w:ascii="Arial" w:hAnsi="Arial" w:cs="Arial"/>
        </w:rPr>
        <w:footnoteReference w:id="113"/>
      </w:r>
      <w:r w:rsidR="58564F09" w:rsidRPr="00044685">
        <w:rPr>
          <w:rFonts w:ascii="Arial" w:hAnsi="Arial" w:cs="Arial"/>
        </w:rPr>
        <w:t xml:space="preserve">. </w:t>
      </w:r>
    </w:p>
    <w:p w14:paraId="42063EBF" w14:textId="098681BC" w:rsidR="00CA0DE2" w:rsidRPr="00044685" w:rsidRDefault="00041E20" w:rsidP="00C87F2C">
      <w:pPr>
        <w:rPr>
          <w:rFonts w:ascii="Arial" w:hAnsi="Arial" w:cs="Arial"/>
        </w:rPr>
      </w:pPr>
      <w:r w:rsidRPr="00044685">
        <w:rPr>
          <w:rFonts w:ascii="Arial" w:hAnsi="Arial" w:cs="Arial"/>
        </w:rPr>
        <w:t xml:space="preserve">We believe that employers should explore </w:t>
      </w:r>
      <w:r w:rsidR="008A0B37" w:rsidRPr="00044685">
        <w:rPr>
          <w:rFonts w:ascii="Arial" w:hAnsi="Arial" w:cs="Arial"/>
        </w:rPr>
        <w:t xml:space="preserve">different ways of working flexibly. </w:t>
      </w:r>
      <w:r w:rsidR="00FE4CBE" w:rsidRPr="00044685">
        <w:rPr>
          <w:rFonts w:ascii="Arial" w:hAnsi="Arial" w:cs="Arial"/>
        </w:rPr>
        <w:t>Depending on the nature of the job, t</w:t>
      </w:r>
      <w:r w:rsidR="008A0B37" w:rsidRPr="00044685">
        <w:rPr>
          <w:rFonts w:ascii="Arial" w:hAnsi="Arial" w:cs="Arial"/>
        </w:rPr>
        <w:t>hese may include</w:t>
      </w:r>
      <w:r w:rsidR="00CA0DE2" w:rsidRPr="00044685">
        <w:rPr>
          <w:rFonts w:ascii="Arial" w:hAnsi="Arial" w:cs="Arial"/>
        </w:rPr>
        <w:t>:</w:t>
      </w:r>
    </w:p>
    <w:p w14:paraId="524E4163" w14:textId="7BA76438" w:rsidR="00073B1F" w:rsidRPr="00044685" w:rsidRDefault="007F64F8" w:rsidP="00CA0DE2">
      <w:pPr>
        <w:pStyle w:val="ListParagraph"/>
        <w:numPr>
          <w:ilvl w:val="0"/>
          <w:numId w:val="3"/>
        </w:numPr>
        <w:rPr>
          <w:rFonts w:ascii="Arial" w:hAnsi="Arial" w:cs="Arial"/>
        </w:rPr>
      </w:pPr>
      <w:r>
        <w:rPr>
          <w:rFonts w:ascii="Arial" w:hAnsi="Arial" w:cs="Arial"/>
        </w:rPr>
        <w:t>Self rostering</w:t>
      </w:r>
      <w:r w:rsidR="3D30E104" w:rsidRPr="00044685">
        <w:rPr>
          <w:rFonts w:ascii="Arial" w:hAnsi="Arial" w:cs="Arial"/>
        </w:rPr>
        <w:t xml:space="preserve"> shift work</w:t>
      </w:r>
      <w:r w:rsidR="4860BE10" w:rsidRPr="00044685">
        <w:rPr>
          <w:rFonts w:ascii="Arial" w:hAnsi="Arial" w:cs="Arial"/>
        </w:rPr>
        <w:t xml:space="preserve">: </w:t>
      </w:r>
      <w:r w:rsidR="7D0FD3CE" w:rsidRPr="00044685">
        <w:rPr>
          <w:rFonts w:ascii="Arial" w:hAnsi="Arial" w:cs="Arial"/>
        </w:rPr>
        <w:t xml:space="preserve">Staff are given greater choice around when they </w:t>
      </w:r>
      <w:r w:rsidR="0991BE6F" w:rsidRPr="00044685">
        <w:rPr>
          <w:rFonts w:ascii="Arial" w:hAnsi="Arial" w:cs="Arial"/>
        </w:rPr>
        <w:t>work shifts</w:t>
      </w:r>
      <w:r w:rsidR="004201BF" w:rsidRPr="00044685">
        <w:rPr>
          <w:rStyle w:val="FootnoteReference"/>
          <w:rFonts w:ascii="Arial" w:hAnsi="Arial" w:cs="Arial"/>
        </w:rPr>
        <w:footnoteReference w:id="114"/>
      </w:r>
      <w:r w:rsidR="5DD6A0BE" w:rsidRPr="00044685">
        <w:rPr>
          <w:rFonts w:ascii="Arial" w:hAnsi="Arial" w:cs="Arial"/>
        </w:rPr>
        <w:t xml:space="preserve">. </w:t>
      </w:r>
      <w:r w:rsidR="0991BE6F" w:rsidRPr="00044685">
        <w:rPr>
          <w:rFonts w:ascii="Arial" w:hAnsi="Arial" w:cs="Arial"/>
        </w:rPr>
        <w:t xml:space="preserve"> </w:t>
      </w:r>
      <w:r w:rsidR="02E56DB5" w:rsidRPr="00044685">
        <w:rPr>
          <w:rFonts w:ascii="Arial" w:hAnsi="Arial" w:cs="Arial"/>
        </w:rPr>
        <w:t xml:space="preserve"> </w:t>
      </w:r>
    </w:p>
    <w:p w14:paraId="729EF0C2" w14:textId="6A7E3689" w:rsidR="00073B1F" w:rsidRPr="00044685" w:rsidRDefault="534B7B9B" w:rsidP="00CA0DE2">
      <w:pPr>
        <w:pStyle w:val="ListParagraph"/>
        <w:numPr>
          <w:ilvl w:val="0"/>
          <w:numId w:val="3"/>
        </w:numPr>
        <w:rPr>
          <w:rFonts w:ascii="Arial" w:hAnsi="Arial" w:cs="Arial"/>
        </w:rPr>
      </w:pPr>
      <w:r w:rsidRPr="00044685">
        <w:rPr>
          <w:rFonts w:ascii="Arial" w:hAnsi="Arial" w:cs="Arial"/>
        </w:rPr>
        <w:t>Matching working hours to outputs</w:t>
      </w:r>
      <w:r w:rsidR="5DD6A0BE" w:rsidRPr="00044685">
        <w:rPr>
          <w:rFonts w:ascii="Arial" w:hAnsi="Arial" w:cs="Arial"/>
        </w:rPr>
        <w:t xml:space="preserve">: </w:t>
      </w:r>
      <w:r w:rsidR="21E065B5" w:rsidRPr="00044685">
        <w:rPr>
          <w:rFonts w:ascii="Arial" w:hAnsi="Arial" w:cs="Arial"/>
        </w:rPr>
        <w:t>Workers</w:t>
      </w:r>
      <w:r w:rsidR="0295B7F6" w:rsidRPr="00044685">
        <w:rPr>
          <w:rFonts w:ascii="Arial" w:hAnsi="Arial" w:cs="Arial"/>
        </w:rPr>
        <w:t xml:space="preserve"> can start and leave earlier and leave when that day’s work is done rather than remaining</w:t>
      </w:r>
      <w:r w:rsidR="45E9B2B3" w:rsidRPr="00044685">
        <w:rPr>
          <w:rFonts w:ascii="Arial" w:hAnsi="Arial" w:cs="Arial"/>
        </w:rPr>
        <w:t xml:space="preserve"> </w:t>
      </w:r>
      <w:r w:rsidR="0295B7F6" w:rsidRPr="00044685">
        <w:rPr>
          <w:rFonts w:ascii="Arial" w:hAnsi="Arial" w:cs="Arial"/>
        </w:rPr>
        <w:t xml:space="preserve">at work </w:t>
      </w:r>
      <w:r w:rsidR="45E9B2B3" w:rsidRPr="00044685">
        <w:rPr>
          <w:rFonts w:ascii="Arial" w:hAnsi="Arial" w:cs="Arial"/>
        </w:rPr>
        <w:t>for their contracted hours</w:t>
      </w:r>
      <w:r w:rsidR="00754695" w:rsidRPr="00044685">
        <w:rPr>
          <w:rStyle w:val="FootnoteReference"/>
          <w:rFonts w:ascii="Arial" w:hAnsi="Arial" w:cs="Arial"/>
        </w:rPr>
        <w:footnoteReference w:id="115"/>
      </w:r>
      <w:r w:rsidR="51C36B8F" w:rsidRPr="00044685">
        <w:rPr>
          <w:rFonts w:ascii="Arial" w:hAnsi="Arial" w:cs="Arial"/>
        </w:rPr>
        <w:t xml:space="preserve">. </w:t>
      </w:r>
      <w:r w:rsidR="006F565E" w:rsidRPr="00044685">
        <w:rPr>
          <w:rFonts w:ascii="Arial" w:hAnsi="Arial" w:cs="Arial"/>
        </w:rPr>
        <w:tab/>
      </w:r>
      <w:r w:rsidR="75AA3FE3" w:rsidRPr="00044685">
        <w:rPr>
          <w:rFonts w:ascii="Arial" w:hAnsi="Arial" w:cs="Arial"/>
        </w:rPr>
        <w:t xml:space="preserve"> </w:t>
      </w:r>
    </w:p>
    <w:p w14:paraId="1B7D1F14" w14:textId="5B01FDA1" w:rsidR="00041E20" w:rsidRPr="00044685" w:rsidRDefault="534B7B9B" w:rsidP="00CA0DE2">
      <w:pPr>
        <w:pStyle w:val="ListParagraph"/>
        <w:numPr>
          <w:ilvl w:val="0"/>
          <w:numId w:val="3"/>
        </w:numPr>
        <w:rPr>
          <w:rFonts w:ascii="Arial" w:hAnsi="Arial" w:cs="Arial"/>
        </w:rPr>
      </w:pPr>
      <w:r w:rsidRPr="00044685">
        <w:rPr>
          <w:rFonts w:ascii="Arial" w:hAnsi="Arial" w:cs="Arial"/>
        </w:rPr>
        <w:t>Flexible hours</w:t>
      </w:r>
      <w:r w:rsidR="0564EFA4" w:rsidRPr="00044685">
        <w:rPr>
          <w:rFonts w:ascii="Arial" w:hAnsi="Arial" w:cs="Arial"/>
        </w:rPr>
        <w:t xml:space="preserve">: </w:t>
      </w:r>
      <w:r w:rsidR="7617237C" w:rsidRPr="00044685">
        <w:rPr>
          <w:rFonts w:ascii="Arial" w:hAnsi="Arial" w:cs="Arial"/>
        </w:rPr>
        <w:t>This includes compressed hours</w:t>
      </w:r>
      <w:r w:rsidR="6D54C975" w:rsidRPr="00044685">
        <w:rPr>
          <w:rFonts w:ascii="Arial" w:hAnsi="Arial" w:cs="Arial"/>
        </w:rPr>
        <w:t>, where employees work their contacted hours over fewer days and staggered hours</w:t>
      </w:r>
      <w:r w:rsidR="205ED2B9" w:rsidRPr="00044685">
        <w:rPr>
          <w:rFonts w:ascii="Arial" w:hAnsi="Arial" w:cs="Arial"/>
        </w:rPr>
        <w:t>, wh</w:t>
      </w:r>
      <w:r w:rsidR="1D866570" w:rsidRPr="00044685">
        <w:rPr>
          <w:rFonts w:ascii="Arial" w:hAnsi="Arial" w:cs="Arial"/>
        </w:rPr>
        <w:t xml:space="preserve">ich </w:t>
      </w:r>
      <w:r w:rsidR="69E7701C" w:rsidRPr="00044685">
        <w:rPr>
          <w:rFonts w:ascii="Arial" w:hAnsi="Arial" w:cs="Arial"/>
        </w:rPr>
        <w:t>gives employees the choice of when they work their contracted hours during the day</w:t>
      </w:r>
      <w:r w:rsidR="002E219E" w:rsidRPr="00044685">
        <w:rPr>
          <w:rStyle w:val="FootnoteReference"/>
          <w:rFonts w:ascii="Arial" w:hAnsi="Arial" w:cs="Arial"/>
        </w:rPr>
        <w:footnoteReference w:id="116"/>
      </w:r>
      <w:r w:rsidR="69E7701C" w:rsidRPr="00044685">
        <w:rPr>
          <w:rFonts w:ascii="Arial" w:hAnsi="Arial" w:cs="Arial"/>
        </w:rPr>
        <w:t xml:space="preserve">.  </w:t>
      </w:r>
    </w:p>
    <w:p w14:paraId="1FA579D6" w14:textId="657F4A80" w:rsidR="00C87F2C" w:rsidRPr="00044685" w:rsidRDefault="69E7701C" w:rsidP="00C87F2C">
      <w:pPr>
        <w:rPr>
          <w:rFonts w:ascii="Arial" w:hAnsi="Arial" w:cs="Arial"/>
        </w:rPr>
      </w:pPr>
      <w:r w:rsidRPr="00044685">
        <w:rPr>
          <w:rFonts w:ascii="Arial" w:hAnsi="Arial" w:cs="Arial"/>
        </w:rPr>
        <w:t>T</w:t>
      </w:r>
      <w:r w:rsidR="5E3E3D72" w:rsidRPr="00044685">
        <w:rPr>
          <w:rFonts w:ascii="Arial" w:hAnsi="Arial" w:cs="Arial"/>
        </w:rPr>
        <w:t xml:space="preserve">here is evidence that disabled people </w:t>
      </w:r>
      <w:r w:rsidR="5B5CDA75" w:rsidRPr="00044685">
        <w:rPr>
          <w:rFonts w:ascii="Arial" w:hAnsi="Arial" w:cs="Arial"/>
        </w:rPr>
        <w:t>would value the chance to work flexibly in</w:t>
      </w:r>
      <w:r w:rsidR="30EE2FD1" w:rsidRPr="00044685">
        <w:rPr>
          <w:rFonts w:ascii="Arial" w:hAnsi="Arial" w:cs="Arial"/>
        </w:rPr>
        <w:t xml:space="preserve"> different ways. </w:t>
      </w:r>
      <w:r w:rsidR="0A74448E" w:rsidRPr="00044685">
        <w:rPr>
          <w:rFonts w:ascii="Arial" w:hAnsi="Arial" w:cs="Arial"/>
        </w:rPr>
        <w:t xml:space="preserve">Over a third of disabled people who fell out of work told us that </w:t>
      </w:r>
      <w:r w:rsidR="46E9C745" w:rsidRPr="00044685">
        <w:rPr>
          <w:rFonts w:ascii="Arial" w:hAnsi="Arial" w:cs="Arial"/>
        </w:rPr>
        <w:t>a policy</w:t>
      </w:r>
      <w:r w:rsidR="62C5E1BE" w:rsidRPr="00044685">
        <w:rPr>
          <w:rFonts w:ascii="Arial" w:hAnsi="Arial" w:cs="Arial"/>
        </w:rPr>
        <w:t xml:space="preserve"> of </w:t>
      </w:r>
      <w:r w:rsidR="007F64F8">
        <w:rPr>
          <w:rFonts w:ascii="Arial" w:hAnsi="Arial" w:cs="Arial"/>
        </w:rPr>
        <w:t>self rostering</w:t>
      </w:r>
      <w:r w:rsidR="62C5E1BE" w:rsidRPr="00044685">
        <w:rPr>
          <w:rFonts w:ascii="Arial" w:hAnsi="Arial" w:cs="Arial"/>
        </w:rPr>
        <w:t xml:space="preserve"> shift work</w:t>
      </w:r>
      <w:r w:rsidR="60091224" w:rsidRPr="00044685">
        <w:rPr>
          <w:rFonts w:ascii="Arial" w:hAnsi="Arial" w:cs="Arial"/>
        </w:rPr>
        <w:t xml:space="preserve"> or </w:t>
      </w:r>
      <w:r w:rsidR="46E9C745" w:rsidRPr="00044685">
        <w:rPr>
          <w:rFonts w:ascii="Arial" w:hAnsi="Arial" w:cs="Arial"/>
        </w:rPr>
        <w:t>matching working hours to outputs</w:t>
      </w:r>
      <w:r w:rsidR="62C5E1BE" w:rsidRPr="00044685">
        <w:rPr>
          <w:rFonts w:ascii="Arial" w:hAnsi="Arial" w:cs="Arial"/>
        </w:rPr>
        <w:t xml:space="preserve"> </w:t>
      </w:r>
      <w:r w:rsidR="54C84D53" w:rsidRPr="00044685">
        <w:rPr>
          <w:rFonts w:ascii="Arial" w:hAnsi="Arial" w:cs="Arial"/>
        </w:rPr>
        <w:t xml:space="preserve">would have </w:t>
      </w:r>
      <w:r w:rsidR="7C93D9B5" w:rsidRPr="00044685">
        <w:rPr>
          <w:rFonts w:ascii="Arial" w:hAnsi="Arial" w:cs="Arial"/>
        </w:rPr>
        <w:t>helped them stay in work</w:t>
      </w:r>
      <w:r w:rsidR="0074178B" w:rsidRPr="00044685">
        <w:rPr>
          <w:rStyle w:val="FootnoteReference"/>
          <w:rFonts w:ascii="Arial" w:hAnsi="Arial" w:cs="Arial"/>
        </w:rPr>
        <w:footnoteReference w:id="117"/>
      </w:r>
      <w:r w:rsidR="7C93D9B5" w:rsidRPr="00044685">
        <w:rPr>
          <w:rFonts w:ascii="Arial" w:hAnsi="Arial" w:cs="Arial"/>
        </w:rPr>
        <w:t xml:space="preserve">.  </w:t>
      </w:r>
      <w:r w:rsidR="001E55B7" w:rsidRPr="00044685">
        <w:rPr>
          <w:rFonts w:ascii="Arial" w:hAnsi="Arial" w:cs="Arial"/>
        </w:rPr>
        <w:t xml:space="preserve">Government data </w:t>
      </w:r>
      <w:r w:rsidR="00045C46" w:rsidRPr="00044685">
        <w:rPr>
          <w:rFonts w:ascii="Arial" w:hAnsi="Arial" w:cs="Arial"/>
        </w:rPr>
        <w:t xml:space="preserve">also shows that </w:t>
      </w:r>
      <w:r w:rsidR="005662E2" w:rsidRPr="00044685">
        <w:rPr>
          <w:rFonts w:ascii="Arial" w:hAnsi="Arial" w:cs="Arial"/>
        </w:rPr>
        <w:t>those disabled people who were able to work remotely were less likely to drop out of employment</w:t>
      </w:r>
      <w:r w:rsidR="005662E2" w:rsidRPr="00044685">
        <w:rPr>
          <w:rStyle w:val="FootnoteReference"/>
          <w:rFonts w:ascii="Arial" w:hAnsi="Arial" w:cs="Arial"/>
        </w:rPr>
        <w:footnoteReference w:id="118"/>
      </w:r>
      <w:r w:rsidR="005662E2" w:rsidRPr="00044685">
        <w:rPr>
          <w:rFonts w:ascii="Arial" w:hAnsi="Arial" w:cs="Arial"/>
        </w:rPr>
        <w:t xml:space="preserve">. </w:t>
      </w:r>
    </w:p>
    <w:p w14:paraId="07B36A8F" w14:textId="6FAC934B" w:rsidR="000C2955" w:rsidRPr="00076A44" w:rsidRDefault="00184645" w:rsidP="00943E95">
      <w:pPr>
        <w:pStyle w:val="Heading3"/>
        <w:rPr>
          <w:rFonts w:ascii="Arial" w:hAnsi="Arial" w:cs="Arial"/>
          <w:b/>
          <w:bCs/>
          <w:color w:val="7030A0"/>
          <w:sz w:val="28"/>
          <w:szCs w:val="28"/>
        </w:rPr>
      </w:pPr>
      <w:r>
        <w:rPr>
          <w:rFonts w:ascii="Arial" w:hAnsi="Arial" w:cs="Arial"/>
          <w:b/>
          <w:bCs/>
          <w:color w:val="7030A0"/>
          <w:sz w:val="28"/>
          <w:szCs w:val="28"/>
        </w:rPr>
        <w:t>Better support during periods of s</w:t>
      </w:r>
      <w:r w:rsidR="000C2955" w:rsidRPr="00076A44">
        <w:rPr>
          <w:rFonts w:ascii="Arial" w:hAnsi="Arial" w:cs="Arial"/>
          <w:b/>
          <w:bCs/>
          <w:color w:val="7030A0"/>
          <w:sz w:val="28"/>
          <w:szCs w:val="28"/>
        </w:rPr>
        <w:t>ick</w:t>
      </w:r>
      <w:r>
        <w:rPr>
          <w:rFonts w:ascii="Arial" w:hAnsi="Arial" w:cs="Arial"/>
          <w:b/>
          <w:bCs/>
          <w:color w:val="7030A0"/>
          <w:sz w:val="28"/>
          <w:szCs w:val="28"/>
        </w:rPr>
        <w:t>ness absence</w:t>
      </w:r>
    </w:p>
    <w:p w14:paraId="0C893029" w14:textId="7857197A" w:rsidR="00CB5389" w:rsidRPr="00044685" w:rsidRDefault="00AF6659" w:rsidP="00805BD2">
      <w:pPr>
        <w:pStyle w:val="ListParagraph"/>
        <w:numPr>
          <w:ilvl w:val="0"/>
          <w:numId w:val="10"/>
        </w:numPr>
        <w:rPr>
          <w:rFonts w:ascii="Arial" w:hAnsi="Arial" w:cs="Arial"/>
        </w:rPr>
      </w:pPr>
      <w:r w:rsidRPr="00044685">
        <w:rPr>
          <w:rFonts w:ascii="Arial" w:hAnsi="Arial" w:cs="Arial"/>
        </w:rPr>
        <w:t xml:space="preserve">Employers should introduce </w:t>
      </w:r>
      <w:r w:rsidR="00185110" w:rsidRPr="00044685">
        <w:rPr>
          <w:rFonts w:ascii="Arial" w:hAnsi="Arial" w:cs="Arial"/>
        </w:rPr>
        <w:t xml:space="preserve">disability leave </w:t>
      </w:r>
      <w:r w:rsidR="00E15102" w:rsidRPr="00044685">
        <w:rPr>
          <w:rFonts w:ascii="Arial" w:hAnsi="Arial" w:cs="Arial"/>
        </w:rPr>
        <w:t xml:space="preserve">for their disabled staff </w:t>
      </w:r>
      <w:r w:rsidR="00835B64" w:rsidRPr="00044685">
        <w:rPr>
          <w:rFonts w:ascii="Arial" w:hAnsi="Arial" w:cs="Arial"/>
        </w:rPr>
        <w:t xml:space="preserve">to use to take time off </w:t>
      </w:r>
      <w:r w:rsidR="00AE212A" w:rsidRPr="00044685">
        <w:rPr>
          <w:rFonts w:ascii="Arial" w:hAnsi="Arial" w:cs="Arial"/>
        </w:rPr>
        <w:t xml:space="preserve">work to attend medical </w:t>
      </w:r>
      <w:r w:rsidR="00E1223B" w:rsidRPr="00044685">
        <w:rPr>
          <w:rFonts w:ascii="Arial" w:hAnsi="Arial" w:cs="Arial"/>
        </w:rPr>
        <w:t xml:space="preserve">appointments or to </w:t>
      </w:r>
      <w:r w:rsidR="00CB5389" w:rsidRPr="00044685">
        <w:rPr>
          <w:rFonts w:ascii="Arial" w:hAnsi="Arial" w:cs="Arial"/>
        </w:rPr>
        <w:t xml:space="preserve">recover from an illness. </w:t>
      </w:r>
    </w:p>
    <w:p w14:paraId="131E8085" w14:textId="77777777" w:rsidR="007A12A7" w:rsidRPr="00044685" w:rsidRDefault="00CB5389" w:rsidP="00CB5389">
      <w:pPr>
        <w:rPr>
          <w:rFonts w:ascii="Arial" w:hAnsi="Arial" w:cs="Arial"/>
        </w:rPr>
      </w:pPr>
      <w:r w:rsidRPr="00044685">
        <w:rPr>
          <w:rFonts w:ascii="Arial" w:hAnsi="Arial" w:cs="Arial"/>
        </w:rPr>
        <w:t>T</w:t>
      </w:r>
      <w:r w:rsidR="00756B6A" w:rsidRPr="00044685">
        <w:rPr>
          <w:rFonts w:ascii="Arial" w:hAnsi="Arial" w:cs="Arial"/>
        </w:rPr>
        <w:t xml:space="preserve">o help disabled people who </w:t>
      </w:r>
      <w:r w:rsidR="000C1324" w:rsidRPr="00044685">
        <w:rPr>
          <w:rFonts w:ascii="Arial" w:hAnsi="Arial" w:cs="Arial"/>
        </w:rPr>
        <w:t xml:space="preserve">need to take time off from work to attend medical appointments or manage their condition, we believe that employers should introduce a disability leave policy. </w:t>
      </w:r>
    </w:p>
    <w:p w14:paraId="6C22B1A4" w14:textId="5F7B1C83" w:rsidR="00D13D80" w:rsidRPr="00044685" w:rsidRDefault="007A12A7" w:rsidP="00CB5389">
      <w:pPr>
        <w:rPr>
          <w:rFonts w:ascii="Arial" w:hAnsi="Arial" w:cs="Arial"/>
        </w:rPr>
      </w:pPr>
      <w:r w:rsidRPr="00044685">
        <w:rPr>
          <w:rFonts w:ascii="Arial" w:hAnsi="Arial" w:cs="Arial"/>
        </w:rPr>
        <w:t xml:space="preserve">This </w:t>
      </w:r>
      <w:r w:rsidR="0001148E" w:rsidRPr="00044685">
        <w:rPr>
          <w:rFonts w:ascii="Arial" w:hAnsi="Arial" w:cs="Arial"/>
        </w:rPr>
        <w:t xml:space="preserve">policy would give disabled staff a </w:t>
      </w:r>
      <w:r w:rsidR="00F524A4" w:rsidRPr="00044685">
        <w:rPr>
          <w:rFonts w:ascii="Arial" w:hAnsi="Arial" w:cs="Arial"/>
        </w:rPr>
        <w:t xml:space="preserve">fixed number of </w:t>
      </w:r>
      <w:r w:rsidR="004E6272" w:rsidRPr="00044685">
        <w:rPr>
          <w:rFonts w:ascii="Arial" w:hAnsi="Arial" w:cs="Arial"/>
        </w:rPr>
        <w:t>absence</w:t>
      </w:r>
      <w:r w:rsidR="003517F5" w:rsidRPr="00044685">
        <w:rPr>
          <w:rFonts w:ascii="Arial" w:hAnsi="Arial" w:cs="Arial"/>
        </w:rPr>
        <w:t xml:space="preserve"> days</w:t>
      </w:r>
      <w:r w:rsidR="004E6272" w:rsidRPr="00044685">
        <w:rPr>
          <w:rFonts w:ascii="Arial" w:hAnsi="Arial" w:cs="Arial"/>
        </w:rPr>
        <w:t xml:space="preserve"> that can be recorded separately to normal annual leave or sickness absence</w:t>
      </w:r>
      <w:r w:rsidR="00374EE5" w:rsidRPr="00044685">
        <w:rPr>
          <w:rFonts w:ascii="Arial" w:hAnsi="Arial" w:cs="Arial"/>
        </w:rPr>
        <w:t xml:space="preserve">. </w:t>
      </w:r>
      <w:r w:rsidR="00925905" w:rsidRPr="00044685">
        <w:rPr>
          <w:rFonts w:ascii="Arial" w:hAnsi="Arial" w:cs="Arial"/>
        </w:rPr>
        <w:t>It</w:t>
      </w:r>
      <w:r w:rsidR="00374EE5" w:rsidRPr="00044685">
        <w:rPr>
          <w:rFonts w:ascii="Arial" w:hAnsi="Arial" w:cs="Arial"/>
        </w:rPr>
        <w:t xml:space="preserve"> </w:t>
      </w:r>
      <w:r w:rsidR="00925905" w:rsidRPr="00044685">
        <w:rPr>
          <w:rFonts w:ascii="Arial" w:hAnsi="Arial" w:cs="Arial"/>
        </w:rPr>
        <w:t>would</w:t>
      </w:r>
      <w:r w:rsidR="00374EE5" w:rsidRPr="00044685">
        <w:rPr>
          <w:rFonts w:ascii="Arial" w:hAnsi="Arial" w:cs="Arial"/>
        </w:rPr>
        <w:t xml:space="preserve"> be used at the individual’s discretion for </w:t>
      </w:r>
      <w:r w:rsidR="00221A96" w:rsidRPr="00044685">
        <w:rPr>
          <w:rFonts w:ascii="Arial" w:hAnsi="Arial" w:cs="Arial"/>
        </w:rPr>
        <w:t>any reason conn</w:t>
      </w:r>
      <w:r w:rsidR="00463FBB" w:rsidRPr="00044685">
        <w:rPr>
          <w:rFonts w:ascii="Arial" w:hAnsi="Arial" w:cs="Arial"/>
        </w:rPr>
        <w:t>e</w:t>
      </w:r>
      <w:r w:rsidR="00221A96" w:rsidRPr="00044685">
        <w:rPr>
          <w:rFonts w:ascii="Arial" w:hAnsi="Arial" w:cs="Arial"/>
        </w:rPr>
        <w:t xml:space="preserve">cted to their impairment or condition. This may include </w:t>
      </w:r>
      <w:r w:rsidR="00512FD1" w:rsidRPr="00044685">
        <w:rPr>
          <w:rFonts w:ascii="Arial" w:hAnsi="Arial" w:cs="Arial"/>
        </w:rPr>
        <w:t>time to attend a medical appointment, extra time to recover from a disability related me</w:t>
      </w:r>
      <w:r w:rsidR="00463FBB" w:rsidRPr="00044685">
        <w:rPr>
          <w:rFonts w:ascii="Arial" w:hAnsi="Arial" w:cs="Arial"/>
        </w:rPr>
        <w:t>dical problem</w:t>
      </w:r>
      <w:r w:rsidR="005807E2" w:rsidRPr="00044685">
        <w:rPr>
          <w:rFonts w:ascii="Arial" w:hAnsi="Arial" w:cs="Arial"/>
        </w:rPr>
        <w:t xml:space="preserve"> or a reoccurrence of a condition. </w:t>
      </w:r>
      <w:r w:rsidR="00374EE5" w:rsidRPr="00044685">
        <w:rPr>
          <w:rFonts w:ascii="Arial" w:hAnsi="Arial" w:cs="Arial"/>
        </w:rPr>
        <w:t xml:space="preserve"> </w:t>
      </w:r>
    </w:p>
    <w:p w14:paraId="3A498975" w14:textId="61C9B3F8" w:rsidR="005B051F" w:rsidRPr="00044685" w:rsidRDefault="24087B45" w:rsidP="005B051F">
      <w:pPr>
        <w:rPr>
          <w:rFonts w:ascii="Arial" w:hAnsi="Arial" w:cs="Arial"/>
        </w:rPr>
      </w:pPr>
      <w:r w:rsidRPr="00044685">
        <w:rPr>
          <w:rFonts w:ascii="Arial" w:hAnsi="Arial" w:cs="Arial"/>
        </w:rPr>
        <w:t>44</w:t>
      </w:r>
      <w:r w:rsidR="00287C28">
        <w:rPr>
          <w:rFonts w:ascii="Arial" w:hAnsi="Arial" w:cs="Arial"/>
        </w:rPr>
        <w:t>%</w:t>
      </w:r>
      <w:r w:rsidRPr="00044685">
        <w:rPr>
          <w:rFonts w:ascii="Arial" w:hAnsi="Arial" w:cs="Arial"/>
        </w:rPr>
        <w:t xml:space="preserve"> of </w:t>
      </w:r>
      <w:r w:rsidR="528A617E" w:rsidRPr="00044685">
        <w:rPr>
          <w:rFonts w:ascii="Arial" w:hAnsi="Arial" w:cs="Arial"/>
        </w:rPr>
        <w:t xml:space="preserve">disabled people who have previously fallen out of work told us that </w:t>
      </w:r>
      <w:r w:rsidR="6E1ADF6D" w:rsidRPr="00044685">
        <w:rPr>
          <w:rFonts w:ascii="Arial" w:hAnsi="Arial" w:cs="Arial"/>
        </w:rPr>
        <w:t>disability leave would have helped th</w:t>
      </w:r>
      <w:r w:rsidR="000F24EA" w:rsidRPr="00044685">
        <w:rPr>
          <w:rFonts w:ascii="Arial" w:hAnsi="Arial" w:cs="Arial"/>
        </w:rPr>
        <w:t>em to keep their job</w:t>
      </w:r>
      <w:r w:rsidR="00D903D3" w:rsidRPr="00044685">
        <w:rPr>
          <w:rStyle w:val="FootnoteReference"/>
          <w:rFonts w:ascii="Arial" w:hAnsi="Arial" w:cs="Arial"/>
        </w:rPr>
        <w:footnoteReference w:id="119"/>
      </w:r>
      <w:r w:rsidR="000F24EA" w:rsidRPr="00044685">
        <w:rPr>
          <w:rFonts w:ascii="Arial" w:hAnsi="Arial" w:cs="Arial"/>
        </w:rPr>
        <w:t xml:space="preserve">. </w:t>
      </w:r>
    </w:p>
    <w:p w14:paraId="3E51333D" w14:textId="77777777" w:rsidR="007778EC" w:rsidRPr="00076A44" w:rsidRDefault="007778EC" w:rsidP="00943E95">
      <w:pPr>
        <w:pStyle w:val="Heading2"/>
        <w:rPr>
          <w:rFonts w:ascii="Arial" w:hAnsi="Arial" w:cs="Arial"/>
          <w:b/>
          <w:bCs/>
          <w:color w:val="7030A0"/>
          <w:sz w:val="40"/>
          <w:szCs w:val="40"/>
        </w:rPr>
      </w:pPr>
      <w:bookmarkStart w:id="22" w:name="_Toc134799979"/>
      <w:r w:rsidRPr="00076A44">
        <w:rPr>
          <w:rFonts w:ascii="Arial" w:hAnsi="Arial" w:cs="Arial"/>
          <w:b/>
          <w:bCs/>
          <w:color w:val="7030A0"/>
          <w:sz w:val="40"/>
          <w:szCs w:val="40"/>
        </w:rPr>
        <w:t>Conclusion</w:t>
      </w:r>
      <w:bookmarkEnd w:id="22"/>
    </w:p>
    <w:p w14:paraId="4C278F7D" w14:textId="77777777" w:rsidR="007778EC" w:rsidRPr="00044685" w:rsidRDefault="007778EC" w:rsidP="007778EC">
      <w:pPr>
        <w:rPr>
          <w:rFonts w:ascii="Arial" w:hAnsi="Arial" w:cs="Arial"/>
        </w:rPr>
      </w:pPr>
      <w:r w:rsidRPr="00044685">
        <w:rPr>
          <w:rFonts w:ascii="Arial" w:hAnsi="Arial" w:cs="Arial"/>
        </w:rPr>
        <w:t xml:space="preserve">In this report we have set out the steps employers and Government must take to drastically improve retention rates amongst disabled people. With the disability employment gap stubbornly remaining at around 30%, and economic inactivity growing, there has never been a better time to tackle these issues. </w:t>
      </w:r>
    </w:p>
    <w:p w14:paraId="24B89091" w14:textId="2998A96B" w:rsidR="007778EC" w:rsidRPr="00044685" w:rsidRDefault="007778EC" w:rsidP="007778EC">
      <w:pPr>
        <w:rPr>
          <w:rFonts w:ascii="Arial" w:hAnsi="Arial" w:cs="Arial"/>
        </w:rPr>
      </w:pPr>
      <w:r w:rsidRPr="00044685">
        <w:rPr>
          <w:rFonts w:ascii="Arial" w:hAnsi="Arial" w:cs="Arial"/>
        </w:rPr>
        <w:t xml:space="preserve">Our research has identified </w:t>
      </w:r>
      <w:r w:rsidR="00287C28">
        <w:rPr>
          <w:rFonts w:ascii="Arial" w:hAnsi="Arial" w:cs="Arial"/>
        </w:rPr>
        <w:t>4</w:t>
      </w:r>
      <w:r w:rsidRPr="00044685">
        <w:rPr>
          <w:rFonts w:ascii="Arial" w:hAnsi="Arial" w:cs="Arial"/>
        </w:rPr>
        <w:t xml:space="preserve"> key trends that lead to thousands of disabled people falling out of work every year: </w:t>
      </w:r>
    </w:p>
    <w:p w14:paraId="578EE291" w14:textId="77777777" w:rsidR="007778EC" w:rsidRPr="00044685" w:rsidRDefault="007778EC" w:rsidP="007778EC">
      <w:pPr>
        <w:pStyle w:val="ListParagraph"/>
        <w:numPr>
          <w:ilvl w:val="0"/>
          <w:numId w:val="32"/>
        </w:numPr>
        <w:rPr>
          <w:rFonts w:ascii="Arial" w:hAnsi="Arial" w:cs="Arial"/>
        </w:rPr>
      </w:pPr>
      <w:r w:rsidRPr="00044685">
        <w:rPr>
          <w:rFonts w:ascii="Arial" w:hAnsi="Arial" w:cs="Arial"/>
        </w:rPr>
        <w:t xml:space="preserve">negative attitudes and discrimination </w:t>
      </w:r>
    </w:p>
    <w:p w14:paraId="1F96B0FD" w14:textId="3FA63FC9" w:rsidR="007778EC" w:rsidRPr="00044685" w:rsidRDefault="007778EC" w:rsidP="007778EC">
      <w:pPr>
        <w:pStyle w:val="ListParagraph"/>
        <w:numPr>
          <w:ilvl w:val="0"/>
          <w:numId w:val="31"/>
        </w:numPr>
        <w:rPr>
          <w:rFonts w:ascii="Arial" w:hAnsi="Arial" w:cs="Arial"/>
        </w:rPr>
      </w:pPr>
      <w:r w:rsidRPr="00044685">
        <w:rPr>
          <w:rFonts w:ascii="Arial" w:hAnsi="Arial" w:cs="Arial"/>
        </w:rPr>
        <w:t>challenges with securing reasonable adjustments</w:t>
      </w:r>
      <w:r w:rsidR="00F36265" w:rsidRPr="00044685">
        <w:rPr>
          <w:rFonts w:ascii="Arial" w:hAnsi="Arial" w:cs="Arial"/>
        </w:rPr>
        <w:t xml:space="preserve"> </w:t>
      </w:r>
      <w:r w:rsidRPr="00044685">
        <w:rPr>
          <w:rFonts w:ascii="Arial" w:hAnsi="Arial" w:cs="Arial"/>
        </w:rPr>
        <w:t>and the Access to Work scheme</w:t>
      </w:r>
    </w:p>
    <w:p w14:paraId="2A9E5E2C" w14:textId="181ECA4E" w:rsidR="00D82E62" w:rsidRPr="00044685" w:rsidRDefault="00D82E62" w:rsidP="007778EC">
      <w:pPr>
        <w:pStyle w:val="ListParagraph"/>
        <w:numPr>
          <w:ilvl w:val="0"/>
          <w:numId w:val="31"/>
        </w:numPr>
        <w:rPr>
          <w:rFonts w:ascii="Arial" w:hAnsi="Arial" w:cs="Arial"/>
        </w:rPr>
      </w:pPr>
      <w:r w:rsidRPr="00044685">
        <w:rPr>
          <w:rFonts w:ascii="Arial" w:hAnsi="Arial" w:cs="Arial"/>
        </w:rPr>
        <w:t>inflexible</w:t>
      </w:r>
      <w:r w:rsidR="00F36265" w:rsidRPr="00044685">
        <w:rPr>
          <w:rFonts w:ascii="Arial" w:hAnsi="Arial" w:cs="Arial"/>
        </w:rPr>
        <w:t xml:space="preserve"> working arrangements</w:t>
      </w:r>
    </w:p>
    <w:p w14:paraId="7310AB5B" w14:textId="77777777" w:rsidR="007778EC" w:rsidRPr="00044685" w:rsidRDefault="007778EC" w:rsidP="007778EC">
      <w:pPr>
        <w:pStyle w:val="ListParagraph"/>
        <w:numPr>
          <w:ilvl w:val="0"/>
          <w:numId w:val="31"/>
        </w:numPr>
        <w:rPr>
          <w:rFonts w:ascii="Arial" w:hAnsi="Arial" w:cs="Arial"/>
        </w:rPr>
      </w:pPr>
      <w:r w:rsidRPr="00044685">
        <w:rPr>
          <w:rFonts w:ascii="Arial" w:hAnsi="Arial" w:cs="Arial"/>
        </w:rPr>
        <w:t>a lack of support when someone goes off sick.</w:t>
      </w:r>
    </w:p>
    <w:p w14:paraId="618AACE8" w14:textId="06C05FC9" w:rsidR="007778EC" w:rsidRPr="00044685" w:rsidRDefault="007778EC" w:rsidP="007778EC">
      <w:pPr>
        <w:rPr>
          <w:rFonts w:ascii="Arial" w:hAnsi="Arial" w:cs="Arial"/>
        </w:rPr>
      </w:pPr>
      <w:r w:rsidRPr="00044685">
        <w:rPr>
          <w:rFonts w:ascii="Arial" w:hAnsi="Arial" w:cs="Arial"/>
        </w:rPr>
        <w:t xml:space="preserve">These challenges are not insurmountable, and with concerted effort from Government and employers, we can ensure that disabled people not only find </w:t>
      </w:r>
      <w:r w:rsidR="007F64F8" w:rsidRPr="00044685">
        <w:rPr>
          <w:rFonts w:ascii="Arial" w:hAnsi="Arial" w:cs="Arial"/>
        </w:rPr>
        <w:t>work but</w:t>
      </w:r>
      <w:r w:rsidRPr="00044685">
        <w:rPr>
          <w:rFonts w:ascii="Arial" w:hAnsi="Arial" w:cs="Arial"/>
        </w:rPr>
        <w:t xml:space="preserve"> stay in it and progress in it to meet their true potential. We firmly believe that policy makers and employers must now grasp the nettle. </w:t>
      </w:r>
    </w:p>
    <w:p w14:paraId="20181B06" w14:textId="4315514F" w:rsidR="007778EC" w:rsidRPr="00044685" w:rsidRDefault="007778EC" w:rsidP="007778EC">
      <w:pPr>
        <w:rPr>
          <w:rFonts w:ascii="Arial" w:hAnsi="Arial" w:cs="Arial"/>
          <w:color w:val="0B0C0C"/>
          <w:sz w:val="29"/>
          <w:szCs w:val="29"/>
          <w:shd w:val="clear" w:color="auto" w:fill="FFFFFF"/>
        </w:rPr>
      </w:pPr>
      <w:r w:rsidRPr="00044685">
        <w:rPr>
          <w:rFonts w:ascii="Arial" w:hAnsi="Arial" w:cs="Arial"/>
        </w:rPr>
        <w:t xml:space="preserve">In the 2022 Autumn Statement, the Chancellor announced his review into economic inactivity following Covid 19. All G7 countries saw </w:t>
      </w:r>
      <w:r w:rsidR="007A3E80">
        <w:rPr>
          <w:rFonts w:ascii="Arial" w:hAnsi="Arial" w:cs="Arial"/>
        </w:rPr>
        <w:t>a</w:t>
      </w:r>
      <w:r w:rsidRPr="00044685">
        <w:rPr>
          <w:rFonts w:ascii="Arial" w:hAnsi="Arial" w:cs="Arial"/>
        </w:rPr>
        <w:t>n increase in economic activity during the pandemic – but only in the UK does it continue to rise.</w:t>
      </w:r>
      <w:r w:rsidRPr="00044685">
        <w:rPr>
          <w:rStyle w:val="FootnoteReference"/>
          <w:rFonts w:ascii="Arial" w:hAnsi="Arial" w:cs="Arial"/>
        </w:rPr>
        <w:footnoteReference w:id="120"/>
      </w:r>
      <w:r w:rsidRPr="00044685">
        <w:rPr>
          <w:rFonts w:ascii="Arial" w:hAnsi="Arial" w:cs="Arial"/>
        </w:rPr>
        <w:t xml:space="preserve"> As such, addressing labour market inactivity amongst disabled people in the UK is </w:t>
      </w:r>
      <w:r w:rsidR="00876057">
        <w:rPr>
          <w:rFonts w:ascii="Arial" w:hAnsi="Arial" w:cs="Arial"/>
        </w:rPr>
        <w:t xml:space="preserve">a key challenge facing policy makers. </w:t>
      </w:r>
      <w:r w:rsidRPr="00044685">
        <w:rPr>
          <w:rFonts w:ascii="Arial" w:hAnsi="Arial" w:cs="Arial"/>
        </w:rPr>
        <w:t xml:space="preserve">  </w:t>
      </w:r>
    </w:p>
    <w:p w14:paraId="57D16761" w14:textId="5502A653" w:rsidR="007778EC" w:rsidRPr="00044685" w:rsidRDefault="007778EC" w:rsidP="007778EC">
      <w:pPr>
        <w:rPr>
          <w:rFonts w:ascii="Arial" w:hAnsi="Arial" w:cs="Arial"/>
        </w:rPr>
      </w:pPr>
      <w:r w:rsidRPr="00044685">
        <w:rPr>
          <w:rFonts w:ascii="Arial" w:hAnsi="Arial" w:cs="Arial"/>
        </w:rPr>
        <w:t>We know that for disabled people who can and want to work, employment can lead to significant social and health benefits.</w:t>
      </w:r>
      <w:r w:rsidRPr="00044685">
        <w:rPr>
          <w:rStyle w:val="FootnoteReference"/>
          <w:rFonts w:ascii="Arial" w:hAnsi="Arial" w:cs="Arial"/>
        </w:rPr>
        <w:footnoteReference w:id="121"/>
      </w:r>
      <w:r w:rsidRPr="00044685">
        <w:rPr>
          <w:rFonts w:ascii="Arial" w:hAnsi="Arial" w:cs="Arial"/>
        </w:rPr>
        <w:t xml:space="preserve">. Work </w:t>
      </w:r>
      <w:r w:rsidR="007F64F8">
        <w:rPr>
          <w:rFonts w:ascii="Arial" w:hAnsi="Arial" w:cs="Arial"/>
        </w:rPr>
        <w:t>(</w:t>
      </w:r>
      <w:r w:rsidRPr="00044685">
        <w:rPr>
          <w:rFonts w:ascii="Arial" w:hAnsi="Arial" w:cs="Arial"/>
        </w:rPr>
        <w:t>when it is freely chosen and appropriate</w:t>
      </w:r>
      <w:r w:rsidR="007F64F8">
        <w:rPr>
          <w:rFonts w:ascii="Arial" w:hAnsi="Arial" w:cs="Arial"/>
        </w:rPr>
        <w:t>)</w:t>
      </w:r>
      <w:r w:rsidRPr="00044685">
        <w:rPr>
          <w:rFonts w:ascii="Arial" w:hAnsi="Arial" w:cs="Arial"/>
        </w:rPr>
        <w:t xml:space="preserve"> provides a sense of purpose and achievement, social interaction, and, of course, a stable income. </w:t>
      </w:r>
      <w:r w:rsidR="009918FC">
        <w:rPr>
          <w:rFonts w:ascii="Arial" w:hAnsi="Arial" w:cs="Arial"/>
        </w:rPr>
        <w:t xml:space="preserve">Numerous studies also attest to the mental health benefits of being in work. </w:t>
      </w:r>
      <w:r w:rsidRPr="00044685">
        <w:rPr>
          <w:rFonts w:ascii="Arial" w:hAnsi="Arial" w:cs="Arial"/>
        </w:rPr>
        <w:t>Employers too stand to benefit from retaining their disabled employee’s talents at their organisation rather than allowing valuable colleagues to fall out of the workplace. And there is good evidence that more disabled people in work will break down the stigma and negative attitudes towards disabled people</w:t>
      </w:r>
      <w:r w:rsidRPr="00044685">
        <w:rPr>
          <w:rStyle w:val="FootnoteReference"/>
          <w:rFonts w:ascii="Arial" w:hAnsi="Arial" w:cs="Arial"/>
        </w:rPr>
        <w:footnoteReference w:id="122"/>
      </w:r>
      <w:r w:rsidRPr="00044685">
        <w:rPr>
          <w:rFonts w:ascii="Arial" w:hAnsi="Arial" w:cs="Arial"/>
        </w:rPr>
        <w:t xml:space="preserve"> across society.  </w:t>
      </w:r>
    </w:p>
    <w:p w14:paraId="1777E8E8" w14:textId="77777777" w:rsidR="007778EC" w:rsidRPr="00044685" w:rsidRDefault="007778EC" w:rsidP="007778EC">
      <w:pPr>
        <w:rPr>
          <w:rFonts w:ascii="Arial" w:hAnsi="Arial" w:cs="Arial"/>
        </w:rPr>
      </w:pPr>
      <w:r w:rsidRPr="00044685">
        <w:rPr>
          <w:rFonts w:ascii="Arial" w:hAnsi="Arial" w:cs="Arial"/>
        </w:rPr>
        <w:t xml:space="preserve">We strongly encourage employers and Government to take on the recommendations we have made. Modern workplaces can and should accommodate the UK’s growing number of disabled people, and disabled people are demanding change. </w:t>
      </w:r>
    </w:p>
    <w:p w14:paraId="1384E36B" w14:textId="77777777" w:rsidR="007778EC" w:rsidRPr="00044685" w:rsidRDefault="007778EC">
      <w:pPr>
        <w:rPr>
          <w:rFonts w:ascii="Arial" w:eastAsiaTheme="majorEastAsia" w:hAnsi="Arial" w:cs="Arial"/>
          <w:b/>
          <w:bCs/>
          <w:color w:val="2F5496" w:themeColor="accent1" w:themeShade="BF"/>
          <w:sz w:val="32"/>
          <w:szCs w:val="32"/>
        </w:rPr>
      </w:pPr>
      <w:r w:rsidRPr="00044685">
        <w:rPr>
          <w:rFonts w:ascii="Arial" w:hAnsi="Arial" w:cs="Arial"/>
          <w:b/>
          <w:bCs/>
          <w:sz w:val="32"/>
          <w:szCs w:val="32"/>
        </w:rPr>
        <w:br w:type="page"/>
      </w:r>
    </w:p>
    <w:p w14:paraId="041A662C" w14:textId="34E21ABA" w:rsidR="00AA6944" w:rsidRPr="00076A44" w:rsidRDefault="00AA6944" w:rsidP="00AA6944">
      <w:pPr>
        <w:pStyle w:val="Heading2"/>
        <w:rPr>
          <w:rFonts w:ascii="Arial" w:hAnsi="Arial" w:cs="Arial"/>
          <w:b/>
          <w:bCs/>
          <w:color w:val="7030A0"/>
          <w:sz w:val="40"/>
          <w:szCs w:val="40"/>
        </w:rPr>
      </w:pPr>
      <w:bookmarkStart w:id="23" w:name="_Toc134799980"/>
      <w:r w:rsidRPr="00076A44">
        <w:rPr>
          <w:rFonts w:ascii="Arial" w:hAnsi="Arial" w:cs="Arial"/>
          <w:b/>
          <w:bCs/>
          <w:color w:val="7030A0"/>
          <w:sz w:val="40"/>
          <w:szCs w:val="40"/>
        </w:rPr>
        <w:t>Appendix: methodology</w:t>
      </w:r>
      <w:bookmarkEnd w:id="23"/>
    </w:p>
    <w:p w14:paraId="03CE45AF" w14:textId="77777777" w:rsidR="00AA6944" w:rsidRPr="00044685" w:rsidRDefault="00AA6944" w:rsidP="00AA6944">
      <w:pPr>
        <w:rPr>
          <w:rFonts w:ascii="Arial" w:hAnsi="Arial" w:cs="Arial"/>
        </w:rPr>
      </w:pPr>
      <w:r w:rsidRPr="00044685">
        <w:rPr>
          <w:rFonts w:ascii="Arial" w:hAnsi="Arial" w:cs="Arial"/>
        </w:rPr>
        <w:t>To increase Scope’s understanding of disabled people’s experience at work and employers’ perceptions of their disabled employees, a literature review and qualitative analysis were undertaken.</w:t>
      </w:r>
    </w:p>
    <w:p w14:paraId="1B53F7AF" w14:textId="2F7B4954" w:rsidR="00AA6944" w:rsidRPr="00044685" w:rsidRDefault="00AA6944" w:rsidP="00AA6944">
      <w:pPr>
        <w:rPr>
          <w:rFonts w:ascii="Arial" w:hAnsi="Arial" w:cs="Arial"/>
        </w:rPr>
      </w:pPr>
      <w:r w:rsidRPr="00044685">
        <w:rPr>
          <w:rFonts w:ascii="Arial" w:hAnsi="Arial" w:cs="Arial"/>
        </w:rPr>
        <w:t xml:space="preserve">The literature review looked at reports published by Government and experts in the disability employment sector over the past </w:t>
      </w:r>
      <w:r w:rsidR="00287C28">
        <w:rPr>
          <w:rFonts w:ascii="Arial" w:hAnsi="Arial" w:cs="Arial"/>
        </w:rPr>
        <w:t>5</w:t>
      </w:r>
      <w:r w:rsidRPr="00044685">
        <w:rPr>
          <w:rFonts w:ascii="Arial" w:hAnsi="Arial" w:cs="Arial"/>
        </w:rPr>
        <w:t xml:space="preserve"> years. These allowed us to build evidence on the barriers that disabled face to staying in work. We also explored potential solutions regarding:</w:t>
      </w:r>
    </w:p>
    <w:p w14:paraId="7F51B562"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Flexible working</w:t>
      </w:r>
    </w:p>
    <w:p w14:paraId="7CA8755F"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The provision of reasonable adjustments</w:t>
      </w:r>
    </w:p>
    <w:p w14:paraId="65ABB89E"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 xml:space="preserve">Sick pay   </w:t>
      </w:r>
    </w:p>
    <w:p w14:paraId="07D67006" w14:textId="77777777" w:rsidR="00AA6944" w:rsidRPr="00044685" w:rsidRDefault="00AA6944" w:rsidP="00AA6944">
      <w:pPr>
        <w:rPr>
          <w:rFonts w:ascii="Arial" w:hAnsi="Arial" w:cs="Arial"/>
        </w:rPr>
      </w:pPr>
      <w:r w:rsidRPr="00044685">
        <w:rPr>
          <w:rFonts w:ascii="Arial" w:hAnsi="Arial" w:cs="Arial"/>
        </w:rPr>
        <w:t>The findings of the literature review were used to inform the approach we followed in our qualitative research, which consisted of:</w:t>
      </w:r>
    </w:p>
    <w:p w14:paraId="48945BDD" w14:textId="097E4754" w:rsidR="00AA6944" w:rsidRPr="00FB7E62" w:rsidRDefault="00AA6944" w:rsidP="00943E95">
      <w:pPr>
        <w:pStyle w:val="Heading3"/>
        <w:rPr>
          <w:rFonts w:ascii="Arial" w:hAnsi="Arial" w:cs="Arial"/>
          <w:b/>
          <w:bCs/>
          <w:color w:val="7030A0"/>
          <w:sz w:val="28"/>
          <w:szCs w:val="28"/>
        </w:rPr>
      </w:pPr>
      <w:r w:rsidRPr="00FB7E62">
        <w:rPr>
          <w:rFonts w:ascii="Arial" w:hAnsi="Arial" w:cs="Arial"/>
          <w:b/>
          <w:bCs/>
          <w:color w:val="7030A0"/>
          <w:sz w:val="28"/>
          <w:szCs w:val="28"/>
        </w:rPr>
        <w:t xml:space="preserve">A stakeholder </w:t>
      </w:r>
      <w:r w:rsidR="00196728" w:rsidRPr="00FB7E62">
        <w:rPr>
          <w:rFonts w:ascii="Arial" w:hAnsi="Arial" w:cs="Arial"/>
          <w:b/>
          <w:bCs/>
          <w:color w:val="7030A0"/>
          <w:sz w:val="28"/>
          <w:szCs w:val="28"/>
        </w:rPr>
        <w:t>w</w:t>
      </w:r>
      <w:r w:rsidRPr="00FB7E62">
        <w:rPr>
          <w:rFonts w:ascii="Arial" w:hAnsi="Arial" w:cs="Arial"/>
          <w:b/>
          <w:bCs/>
          <w:color w:val="7030A0"/>
          <w:sz w:val="28"/>
          <w:szCs w:val="28"/>
        </w:rPr>
        <w:t xml:space="preserve">orking </w:t>
      </w:r>
      <w:r w:rsidR="00196728" w:rsidRPr="00FB7E62">
        <w:rPr>
          <w:rFonts w:ascii="Arial" w:hAnsi="Arial" w:cs="Arial"/>
          <w:b/>
          <w:bCs/>
          <w:color w:val="7030A0"/>
          <w:sz w:val="28"/>
          <w:szCs w:val="28"/>
        </w:rPr>
        <w:t>g</w:t>
      </w:r>
      <w:r w:rsidRPr="00FB7E62">
        <w:rPr>
          <w:rFonts w:ascii="Arial" w:hAnsi="Arial" w:cs="Arial"/>
          <w:b/>
          <w:bCs/>
          <w:color w:val="7030A0"/>
          <w:sz w:val="28"/>
          <w:szCs w:val="28"/>
        </w:rPr>
        <w:t>roup</w:t>
      </w:r>
    </w:p>
    <w:p w14:paraId="7E950446" w14:textId="56EC72BB" w:rsidR="00AA6944" w:rsidRPr="00044685" w:rsidRDefault="00AA6944" w:rsidP="00AA6944">
      <w:pPr>
        <w:rPr>
          <w:rFonts w:ascii="Arial" w:hAnsi="Arial" w:cs="Arial"/>
        </w:rPr>
      </w:pPr>
      <w:r w:rsidRPr="00044685">
        <w:rPr>
          <w:rFonts w:ascii="Arial" w:hAnsi="Arial" w:cs="Arial"/>
        </w:rPr>
        <w:t xml:space="preserve">To help guide our research, and to help us to develop and advise on the policy development stage, we recruited </w:t>
      </w:r>
      <w:r w:rsidR="00287C28">
        <w:rPr>
          <w:rFonts w:ascii="Arial" w:hAnsi="Arial" w:cs="Arial"/>
        </w:rPr>
        <w:t>6</w:t>
      </w:r>
      <w:r w:rsidRPr="00044685">
        <w:rPr>
          <w:rFonts w:ascii="Arial" w:hAnsi="Arial" w:cs="Arial"/>
        </w:rPr>
        <w:t xml:space="preserve"> people to sit on a stakeholder working group which met </w:t>
      </w:r>
      <w:r w:rsidR="001B7815">
        <w:rPr>
          <w:rFonts w:ascii="Arial" w:hAnsi="Arial" w:cs="Arial"/>
        </w:rPr>
        <w:t>3</w:t>
      </w:r>
      <w:r w:rsidRPr="00044685">
        <w:rPr>
          <w:rFonts w:ascii="Arial" w:hAnsi="Arial" w:cs="Arial"/>
        </w:rPr>
        <w:t xml:space="preserve"> times during the project. Members were a mixture of internal and external experts who had experience of liaising with disabled people </w:t>
      </w:r>
      <w:r w:rsidR="00F920E3">
        <w:rPr>
          <w:rFonts w:ascii="Arial" w:hAnsi="Arial" w:cs="Arial"/>
        </w:rPr>
        <w:t>in work</w:t>
      </w:r>
      <w:r w:rsidRPr="00044685">
        <w:rPr>
          <w:rFonts w:ascii="Arial" w:hAnsi="Arial" w:cs="Arial"/>
        </w:rPr>
        <w:t xml:space="preserve"> or developing policy in this area. </w:t>
      </w:r>
    </w:p>
    <w:p w14:paraId="35D1ED36" w14:textId="6093DB11" w:rsidR="00AA6944" w:rsidRPr="00FB7E62" w:rsidRDefault="00AA6944" w:rsidP="00943E95">
      <w:pPr>
        <w:pStyle w:val="Heading3"/>
        <w:rPr>
          <w:rFonts w:ascii="Arial" w:hAnsi="Arial" w:cs="Arial"/>
          <w:b/>
          <w:bCs/>
          <w:color w:val="7030A0"/>
          <w:sz w:val="28"/>
          <w:szCs w:val="28"/>
        </w:rPr>
      </w:pPr>
      <w:r w:rsidRPr="00FB7E62">
        <w:rPr>
          <w:rFonts w:ascii="Arial" w:hAnsi="Arial" w:cs="Arial"/>
          <w:b/>
          <w:bCs/>
          <w:color w:val="7030A0"/>
          <w:sz w:val="28"/>
          <w:szCs w:val="28"/>
        </w:rPr>
        <w:t xml:space="preserve">An advisory </w:t>
      </w:r>
      <w:r w:rsidR="00196728" w:rsidRPr="00FB7E62">
        <w:rPr>
          <w:rFonts w:ascii="Arial" w:hAnsi="Arial" w:cs="Arial"/>
          <w:b/>
          <w:bCs/>
          <w:color w:val="7030A0"/>
          <w:sz w:val="28"/>
          <w:szCs w:val="28"/>
        </w:rPr>
        <w:t>w</w:t>
      </w:r>
      <w:r w:rsidRPr="00FB7E62">
        <w:rPr>
          <w:rFonts w:ascii="Arial" w:hAnsi="Arial" w:cs="Arial"/>
          <w:b/>
          <w:bCs/>
          <w:color w:val="7030A0"/>
          <w:sz w:val="28"/>
          <w:szCs w:val="28"/>
        </w:rPr>
        <w:t xml:space="preserve">orking </w:t>
      </w:r>
      <w:r w:rsidR="00196728" w:rsidRPr="00FB7E62">
        <w:rPr>
          <w:rFonts w:ascii="Arial" w:hAnsi="Arial" w:cs="Arial"/>
          <w:b/>
          <w:bCs/>
          <w:color w:val="7030A0"/>
          <w:sz w:val="28"/>
          <w:szCs w:val="28"/>
        </w:rPr>
        <w:t>g</w:t>
      </w:r>
      <w:r w:rsidRPr="00FB7E62">
        <w:rPr>
          <w:rFonts w:ascii="Arial" w:hAnsi="Arial" w:cs="Arial"/>
          <w:b/>
          <w:bCs/>
          <w:color w:val="7030A0"/>
          <w:sz w:val="28"/>
          <w:szCs w:val="28"/>
        </w:rPr>
        <w:t>roup</w:t>
      </w:r>
    </w:p>
    <w:p w14:paraId="51860D27" w14:textId="15CCBB8D" w:rsidR="00AA6944" w:rsidRPr="00044685" w:rsidRDefault="00AA6944" w:rsidP="00AA6944">
      <w:pPr>
        <w:rPr>
          <w:rFonts w:ascii="Arial" w:hAnsi="Arial" w:cs="Arial"/>
        </w:rPr>
      </w:pPr>
      <w:r w:rsidRPr="00044685">
        <w:rPr>
          <w:rFonts w:ascii="Arial" w:hAnsi="Arial" w:cs="Arial"/>
        </w:rPr>
        <w:t xml:space="preserve">We recruited a total of </w:t>
      </w:r>
      <w:r w:rsidR="00287C28">
        <w:rPr>
          <w:rFonts w:ascii="Arial" w:hAnsi="Arial" w:cs="Arial"/>
        </w:rPr>
        <w:t>10</w:t>
      </w:r>
      <w:r w:rsidRPr="00044685">
        <w:rPr>
          <w:rFonts w:ascii="Arial" w:hAnsi="Arial" w:cs="Arial"/>
        </w:rPr>
        <w:t xml:space="preserve"> disabled people, with experience of falling out of work for a reason connected to their impairment or condition, to sit on an advisory working group. The purpose of this group was to use the experience of the group’s members to:</w:t>
      </w:r>
    </w:p>
    <w:p w14:paraId="1EB37786"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Advise us on what we should focus on at the research stage.</w:t>
      </w:r>
    </w:p>
    <w:p w14:paraId="65FD07CD"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Help us develop policy recommendations that would solve the issues faced by disabled people in the workplace.</w:t>
      </w:r>
    </w:p>
    <w:p w14:paraId="37211F30" w14:textId="77777777" w:rsidR="00AA6944" w:rsidRPr="00044685" w:rsidRDefault="00AA6944" w:rsidP="00AA6944">
      <w:pPr>
        <w:rPr>
          <w:rFonts w:ascii="Arial" w:hAnsi="Arial" w:cs="Arial"/>
        </w:rPr>
      </w:pPr>
      <w:r w:rsidRPr="00044685">
        <w:rPr>
          <w:rFonts w:ascii="Arial" w:hAnsi="Arial" w:cs="Arial"/>
        </w:rPr>
        <w:t xml:space="preserve">The advisory working group met twice during the project. </w:t>
      </w:r>
    </w:p>
    <w:p w14:paraId="0CB63481" w14:textId="319039DD" w:rsidR="00AA6944" w:rsidRPr="00FB7E62" w:rsidRDefault="00063C34" w:rsidP="00943E95">
      <w:pPr>
        <w:pStyle w:val="Heading3"/>
        <w:rPr>
          <w:rFonts w:ascii="Arial" w:hAnsi="Arial" w:cs="Arial"/>
          <w:b/>
          <w:bCs/>
          <w:color w:val="7030A0"/>
          <w:sz w:val="28"/>
          <w:szCs w:val="28"/>
        </w:rPr>
      </w:pPr>
      <w:r w:rsidRPr="00FB7E62">
        <w:rPr>
          <w:rFonts w:ascii="Arial" w:hAnsi="Arial" w:cs="Arial"/>
          <w:b/>
          <w:bCs/>
          <w:color w:val="7030A0"/>
          <w:sz w:val="28"/>
          <w:szCs w:val="28"/>
        </w:rPr>
        <w:t>Survey</w:t>
      </w:r>
      <w:r w:rsidR="00AA6944" w:rsidRPr="00FB7E62">
        <w:rPr>
          <w:rFonts w:ascii="Arial" w:hAnsi="Arial" w:cs="Arial"/>
          <w:b/>
          <w:bCs/>
          <w:color w:val="7030A0"/>
          <w:sz w:val="28"/>
          <w:szCs w:val="28"/>
        </w:rPr>
        <w:t xml:space="preserve"> </w:t>
      </w:r>
      <w:r w:rsidRPr="00FB7E62">
        <w:rPr>
          <w:rFonts w:ascii="Arial" w:hAnsi="Arial" w:cs="Arial"/>
          <w:b/>
          <w:bCs/>
          <w:color w:val="7030A0"/>
          <w:sz w:val="28"/>
          <w:szCs w:val="28"/>
        </w:rPr>
        <w:t>of</w:t>
      </w:r>
      <w:r w:rsidR="00AA6944" w:rsidRPr="00FB7E62">
        <w:rPr>
          <w:rFonts w:ascii="Arial" w:hAnsi="Arial" w:cs="Arial"/>
          <w:b/>
          <w:bCs/>
          <w:color w:val="7030A0"/>
          <w:sz w:val="28"/>
          <w:szCs w:val="28"/>
        </w:rPr>
        <w:t xml:space="preserve"> disabled individuals and employers</w:t>
      </w:r>
    </w:p>
    <w:p w14:paraId="4508F7F4" w14:textId="3A967E4B" w:rsidR="00AA6944" w:rsidRPr="00044685" w:rsidRDefault="00AA6944" w:rsidP="00AA6944">
      <w:pPr>
        <w:rPr>
          <w:rFonts w:ascii="Arial" w:hAnsi="Arial" w:cs="Arial"/>
        </w:rPr>
      </w:pPr>
      <w:r w:rsidRPr="00044685">
        <w:rPr>
          <w:rFonts w:ascii="Arial" w:hAnsi="Arial" w:cs="Arial"/>
        </w:rPr>
        <w:t xml:space="preserve">We undertook to </w:t>
      </w:r>
      <w:r w:rsidR="00063C34" w:rsidRPr="00044685">
        <w:rPr>
          <w:rFonts w:ascii="Arial" w:hAnsi="Arial" w:cs="Arial"/>
        </w:rPr>
        <w:t>survey</w:t>
      </w:r>
      <w:r w:rsidRPr="00044685">
        <w:rPr>
          <w:rFonts w:ascii="Arial" w:hAnsi="Arial" w:cs="Arial"/>
        </w:rPr>
        <w:t xml:space="preserve"> disabled people who had fallen out of work and HR leads in employers so we could:</w:t>
      </w:r>
    </w:p>
    <w:p w14:paraId="041D233C"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Build our understanding of disabled people’s and employers' thoughts and experiences of certain topics and themes that we explore in our report</w:t>
      </w:r>
    </w:p>
    <w:p w14:paraId="6CDD753C"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Gather evidence to meet any gaps that we identified at the research stage</w:t>
      </w:r>
    </w:p>
    <w:p w14:paraId="06E760BB" w14:textId="77777777" w:rsidR="00AA6944" w:rsidRPr="00044685" w:rsidRDefault="00AA6944" w:rsidP="00AA6944">
      <w:pPr>
        <w:pStyle w:val="ListParagraph"/>
        <w:numPr>
          <w:ilvl w:val="0"/>
          <w:numId w:val="27"/>
        </w:numPr>
        <w:rPr>
          <w:rFonts w:ascii="Arial" w:hAnsi="Arial" w:cs="Arial"/>
        </w:rPr>
      </w:pPr>
      <w:r w:rsidRPr="00044685">
        <w:rPr>
          <w:rFonts w:ascii="Arial" w:hAnsi="Arial" w:cs="Arial"/>
        </w:rPr>
        <w:t>Gain insight on what support could have helped them to stay in work</w:t>
      </w:r>
    </w:p>
    <w:p w14:paraId="7576A8FE" w14:textId="4417D91C" w:rsidR="00AA6944" w:rsidRPr="00044685" w:rsidRDefault="00AA6944" w:rsidP="00AA6944">
      <w:pPr>
        <w:rPr>
          <w:rFonts w:ascii="Arial" w:hAnsi="Arial" w:cs="Arial"/>
        </w:rPr>
      </w:pPr>
      <w:r w:rsidRPr="00044685">
        <w:rPr>
          <w:rFonts w:ascii="Arial" w:hAnsi="Arial" w:cs="Arial"/>
        </w:rPr>
        <w:t>We commissioned Opinium Research to conduct a poll featuring questions designed by us. We worked with them to select a sample of 1000 disabled adults in the UK aged 18</w:t>
      </w:r>
      <w:r w:rsidR="007F64F8">
        <w:rPr>
          <w:rFonts w:ascii="Arial" w:hAnsi="Arial" w:cs="Arial"/>
        </w:rPr>
        <w:t xml:space="preserve"> to </w:t>
      </w:r>
      <w:r w:rsidRPr="00044685">
        <w:rPr>
          <w:rFonts w:ascii="Arial" w:hAnsi="Arial" w:cs="Arial"/>
        </w:rPr>
        <w:t xml:space="preserve">65 who have left the workplace because of a reason related to their disability or impairment. This sample also included people who were currently out of work and had returned to work during the last </w:t>
      </w:r>
      <w:r w:rsidR="00287C28">
        <w:rPr>
          <w:rFonts w:ascii="Arial" w:hAnsi="Arial" w:cs="Arial"/>
        </w:rPr>
        <w:t>10</w:t>
      </w:r>
      <w:r w:rsidRPr="00044685">
        <w:rPr>
          <w:rFonts w:ascii="Arial" w:hAnsi="Arial" w:cs="Arial"/>
        </w:rPr>
        <w:t xml:space="preserve"> years. </w:t>
      </w:r>
    </w:p>
    <w:p w14:paraId="643E07EA" w14:textId="77777777" w:rsidR="00AA6944" w:rsidRPr="00044685" w:rsidRDefault="00AA6944" w:rsidP="00AA6944">
      <w:pPr>
        <w:rPr>
          <w:rFonts w:ascii="Arial" w:hAnsi="Arial" w:cs="Arial"/>
        </w:rPr>
      </w:pPr>
      <w:r w:rsidRPr="00044685">
        <w:rPr>
          <w:rFonts w:ascii="Arial" w:hAnsi="Arial" w:cs="Arial"/>
        </w:rPr>
        <w:t xml:space="preserve">We asked our sample of disabled people a series of questions on attitudes towards disabled people, their awareness and experiences of using the Access to Work scheme and requesting a reasonable adjustment, their views on flexible working and their experiences of being on sick leave. </w:t>
      </w:r>
    </w:p>
    <w:p w14:paraId="3AC28EB9" w14:textId="77777777" w:rsidR="00AA6944" w:rsidRPr="00044685" w:rsidRDefault="00AA6944" w:rsidP="00AA6944">
      <w:pPr>
        <w:rPr>
          <w:rFonts w:ascii="Arial" w:hAnsi="Arial" w:cs="Arial"/>
        </w:rPr>
      </w:pPr>
      <w:r w:rsidRPr="00044685">
        <w:rPr>
          <w:rFonts w:ascii="Arial" w:hAnsi="Arial" w:cs="Arial"/>
        </w:rPr>
        <w:t xml:space="preserve">At the same time, we also worked with Opinium to poll over 269 HR decision makers (of inclusion and diversity) in businesses of various sizes. We asked their perceptions about disabled workers and their experiences of delivering reasonable adjustments, a flexible working policy and using the Access to Work scheme. </w:t>
      </w:r>
    </w:p>
    <w:p w14:paraId="54EA2C91" w14:textId="0BF26667" w:rsidR="00AA6944" w:rsidRPr="00044685" w:rsidRDefault="00AA6944" w:rsidP="00AA6944">
      <w:pPr>
        <w:rPr>
          <w:rFonts w:ascii="Arial" w:hAnsi="Arial" w:cs="Arial"/>
        </w:rPr>
      </w:pPr>
      <w:r w:rsidRPr="00044685">
        <w:rPr>
          <w:rFonts w:ascii="Arial" w:hAnsi="Arial" w:cs="Arial"/>
        </w:rPr>
        <w:t xml:space="preserve">Both polls took place between January and February 2023.   </w:t>
      </w:r>
    </w:p>
    <w:p w14:paraId="038AEFB3" w14:textId="77777777" w:rsidR="00AA6944" w:rsidRPr="00044685" w:rsidRDefault="00AA6944" w:rsidP="00AA6944">
      <w:pPr>
        <w:rPr>
          <w:rFonts w:ascii="Arial" w:hAnsi="Arial" w:cs="Arial"/>
        </w:rPr>
      </w:pPr>
    </w:p>
    <w:sectPr w:rsidR="00AA6944" w:rsidRPr="00044685" w:rsidSect="001F58D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8F75" w14:textId="77777777" w:rsidR="00641CF1" w:rsidRDefault="00641CF1" w:rsidP="00FC0617">
      <w:pPr>
        <w:spacing w:after="0" w:line="240" w:lineRule="auto"/>
      </w:pPr>
      <w:r>
        <w:separator/>
      </w:r>
    </w:p>
  </w:endnote>
  <w:endnote w:type="continuationSeparator" w:id="0">
    <w:p w14:paraId="2FD56B70" w14:textId="77777777" w:rsidR="00641CF1" w:rsidRDefault="00641CF1" w:rsidP="00FC0617">
      <w:pPr>
        <w:spacing w:after="0" w:line="240" w:lineRule="auto"/>
      </w:pPr>
      <w:r>
        <w:continuationSeparator/>
      </w:r>
    </w:p>
  </w:endnote>
  <w:endnote w:type="continuationNotice" w:id="1">
    <w:p w14:paraId="4A705888" w14:textId="77777777" w:rsidR="00641CF1" w:rsidRDefault="00641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greaves">
    <w:panose1 w:val="000006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09194"/>
      <w:docPartObj>
        <w:docPartGallery w:val="Page Numbers (Bottom of Page)"/>
        <w:docPartUnique/>
      </w:docPartObj>
    </w:sdtPr>
    <w:sdtEndPr>
      <w:rPr>
        <w:noProof/>
      </w:rPr>
    </w:sdtEndPr>
    <w:sdtContent>
      <w:p w14:paraId="3A89A6B2" w14:textId="188D0F04" w:rsidR="00142EED" w:rsidRDefault="00142EED">
        <w:pPr>
          <w:pStyle w:val="Footer"/>
        </w:pPr>
        <w:r>
          <w:fldChar w:fldCharType="begin"/>
        </w:r>
        <w:r>
          <w:instrText xml:space="preserve"> PAGE   \* MERGEFORMAT </w:instrText>
        </w:r>
        <w:r>
          <w:fldChar w:fldCharType="separate"/>
        </w:r>
        <w:r>
          <w:rPr>
            <w:noProof/>
          </w:rPr>
          <w:t>2</w:t>
        </w:r>
        <w:r>
          <w:rPr>
            <w:noProof/>
          </w:rPr>
          <w:fldChar w:fldCharType="end"/>
        </w:r>
      </w:p>
    </w:sdtContent>
  </w:sdt>
  <w:p w14:paraId="2158B918" w14:textId="77777777" w:rsidR="00142EED" w:rsidRDefault="0014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E2F1" w14:textId="77777777" w:rsidR="00641CF1" w:rsidRDefault="00641CF1" w:rsidP="00FC0617">
      <w:pPr>
        <w:spacing w:after="0" w:line="240" w:lineRule="auto"/>
      </w:pPr>
      <w:r>
        <w:separator/>
      </w:r>
    </w:p>
  </w:footnote>
  <w:footnote w:type="continuationSeparator" w:id="0">
    <w:p w14:paraId="64E97BB9" w14:textId="77777777" w:rsidR="00641CF1" w:rsidRDefault="00641CF1" w:rsidP="00FC0617">
      <w:pPr>
        <w:spacing w:after="0" w:line="240" w:lineRule="auto"/>
      </w:pPr>
      <w:r>
        <w:continuationSeparator/>
      </w:r>
    </w:p>
  </w:footnote>
  <w:footnote w:type="continuationNotice" w:id="1">
    <w:p w14:paraId="602BA79B" w14:textId="77777777" w:rsidR="00641CF1" w:rsidRDefault="00641CF1">
      <w:pPr>
        <w:spacing w:after="0" w:line="240" w:lineRule="auto"/>
      </w:pPr>
    </w:p>
  </w:footnote>
  <w:footnote w:id="2">
    <w:p w14:paraId="5EE95EA0" w14:textId="77777777" w:rsidR="00F2325D" w:rsidRPr="00F2325D" w:rsidRDefault="00535F87" w:rsidP="00F2325D">
      <w:pPr>
        <w:pStyle w:val="FootnoteText"/>
        <w:rPr>
          <w:rFonts w:ascii="Arial" w:hAnsi="Arial" w:cs="Arial"/>
        </w:rPr>
      </w:pPr>
      <w:r>
        <w:rPr>
          <w:rStyle w:val="FootnoteReference"/>
        </w:rPr>
        <w:footnoteRef/>
      </w:r>
      <w:r>
        <w:t xml:space="preserve"> </w:t>
      </w:r>
      <w:r w:rsidR="00F2325D" w:rsidRPr="00F2325D">
        <w:rPr>
          <w:rFonts w:ascii="Arial" w:hAnsi="Arial" w:cs="Arial"/>
        </w:rPr>
        <w:t>Department for Work and Pensions (DWP), Employment of disabled people 2021</w:t>
      </w:r>
    </w:p>
    <w:p w14:paraId="32510E49" w14:textId="570BA4DA" w:rsidR="00535F87" w:rsidRPr="007A3E80" w:rsidRDefault="00000000" w:rsidP="00F2325D">
      <w:pPr>
        <w:pStyle w:val="FootnoteText"/>
        <w:rPr>
          <w:rFonts w:ascii="Arial" w:hAnsi="Arial" w:cs="Arial"/>
        </w:rPr>
      </w:pPr>
      <w:hyperlink r:id="rId1" w:history="1">
        <w:r w:rsidR="00F2325D" w:rsidRPr="00ED7E79">
          <w:rPr>
            <w:rStyle w:val="Hyperlink"/>
            <w:rFonts w:ascii="Arial" w:hAnsi="Arial" w:cs="Arial"/>
          </w:rPr>
          <w:t>https://www.gov.uk/government/statistics/the-employment-of-disabled-people-2021/the-employment-of-disabledpeople-2021</w:t>
        </w:r>
      </w:hyperlink>
      <w:r w:rsidR="00F2325D">
        <w:rPr>
          <w:rFonts w:ascii="Arial" w:hAnsi="Arial" w:cs="Arial"/>
        </w:rPr>
        <w:t xml:space="preserve"> </w:t>
      </w:r>
    </w:p>
  </w:footnote>
  <w:footnote w:id="3">
    <w:p w14:paraId="106E72CE" w14:textId="5A8B2D94" w:rsidR="00535F87" w:rsidRPr="007A3E80" w:rsidRDefault="00535F87" w:rsidP="00F2325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2325D" w:rsidRPr="00F2325D">
        <w:rPr>
          <w:rFonts w:ascii="Arial" w:hAnsi="Arial" w:cs="Arial"/>
        </w:rPr>
        <w:t xml:space="preserve">A08: Labour market status of disabled people. Office for National Statistics. </w:t>
      </w:r>
      <w:hyperlink r:id="rId2" w:history="1">
        <w:r w:rsidR="00C26C7F" w:rsidRPr="007A3E80">
          <w:rPr>
            <w:rFonts w:ascii="Arial" w:hAnsi="Arial" w:cs="Arial"/>
            <w:color w:val="0000FF"/>
            <w:u w:val="single"/>
          </w:rPr>
          <w:t>A08: Labour market status of disabled people - Office for National Statistics (ons.gov.uk)</w:t>
        </w:r>
      </w:hyperlink>
    </w:p>
  </w:footnote>
  <w:footnote w:id="4">
    <w:p w14:paraId="18FCE5B6" w14:textId="2E043BB0" w:rsidR="00535F87" w:rsidRPr="007A3E80" w:rsidRDefault="00535F87" w:rsidP="00535F8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Resolution Foundation (2023). Post-pandemic participation: exploring labour force participation in the UK. </w:t>
      </w:r>
      <w:hyperlink r:id="rId3" w:history="1">
        <w:r w:rsidRPr="007A3E80">
          <w:rPr>
            <w:rStyle w:val="Hyperlink"/>
            <w:rFonts w:ascii="Arial" w:hAnsi="Arial" w:cs="Arial"/>
          </w:rPr>
          <w:t>Post-pandemic-participation.pdf (resolutionfoundation.org)</w:t>
        </w:r>
      </w:hyperlink>
      <w:r w:rsidR="009B1B03" w:rsidRPr="007A3E80">
        <w:rPr>
          <w:rStyle w:val="Hyperlink"/>
          <w:rFonts w:ascii="Arial" w:hAnsi="Arial" w:cs="Arial"/>
        </w:rPr>
        <w:t xml:space="preserve"> </w:t>
      </w:r>
    </w:p>
  </w:footnote>
  <w:footnote w:id="5">
    <w:p w14:paraId="16997169" w14:textId="3629B439" w:rsidR="005E220C" w:rsidRPr="007A3E80" w:rsidRDefault="005E220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E77348" w:rsidRPr="007A3E80">
        <w:rPr>
          <w:rFonts w:ascii="Arial" w:hAnsi="Arial" w:cs="Arial"/>
        </w:rPr>
        <w:t xml:space="preserve">Scope and Opinium polling of 269 HR decision makers in the UK. 27 </w:t>
      </w:r>
      <w:r w:rsidR="00614F93">
        <w:rPr>
          <w:rFonts w:ascii="Arial" w:hAnsi="Arial" w:cs="Arial"/>
        </w:rPr>
        <w:t>January</w:t>
      </w:r>
      <w:r w:rsidR="00E77348" w:rsidRPr="007A3E80">
        <w:rPr>
          <w:rFonts w:ascii="Arial" w:hAnsi="Arial" w:cs="Arial"/>
        </w:rPr>
        <w:t xml:space="preserve"> – 2 </w:t>
      </w:r>
      <w:r w:rsidR="00614F93">
        <w:rPr>
          <w:rFonts w:ascii="Arial" w:hAnsi="Arial" w:cs="Arial"/>
        </w:rPr>
        <w:t>February</w:t>
      </w:r>
      <w:r w:rsidR="00E77348" w:rsidRPr="007A3E80">
        <w:rPr>
          <w:rFonts w:ascii="Arial" w:hAnsi="Arial" w:cs="Arial"/>
        </w:rPr>
        <w:t xml:space="preserve"> 2023</w:t>
      </w:r>
    </w:p>
  </w:footnote>
  <w:footnote w:id="6">
    <w:p w14:paraId="629D4D3A" w14:textId="3BC33022" w:rsidR="00E77348" w:rsidRPr="007A3E80" w:rsidRDefault="00E77348">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7">
    <w:p w14:paraId="2D7A3422" w14:textId="7F8263D9" w:rsidR="00975A5B" w:rsidRDefault="00975A5B">
      <w:pPr>
        <w:pStyle w:val="FootnoteText"/>
      </w:pPr>
      <w:r w:rsidRPr="007A3E80">
        <w:rPr>
          <w:rStyle w:val="FootnoteReference"/>
          <w:rFonts w:ascii="Arial" w:hAnsi="Arial" w:cs="Arial"/>
        </w:rPr>
        <w:footnoteRef/>
      </w:r>
      <w:r w:rsidRPr="007A3E80">
        <w:rPr>
          <w:rFonts w:ascii="Arial" w:hAnsi="Arial" w:cs="Arial"/>
        </w:rPr>
        <w:t xml:space="preserve"> </w:t>
      </w:r>
      <w:r w:rsidR="00F2325D">
        <w:rPr>
          <w:rFonts w:ascii="Arial" w:hAnsi="Arial" w:cs="Arial"/>
        </w:rPr>
        <w:t>Same as above</w:t>
      </w:r>
    </w:p>
  </w:footnote>
  <w:footnote w:id="8">
    <w:p w14:paraId="63716470" w14:textId="6C96031B" w:rsidR="00AD2624" w:rsidRPr="007A3E80" w:rsidRDefault="00AD262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2325D" w:rsidRPr="007A3E80">
        <w:rPr>
          <w:rFonts w:ascii="Arial" w:hAnsi="Arial" w:cs="Arial"/>
        </w:rPr>
        <w:t xml:space="preserve">Scope and Opinium polling of 1000 disabled adults in the UK aged 18 – 65 who have left the workplace because of a reason related to their disability or impairment 29 </w:t>
      </w:r>
      <w:r w:rsidR="00F2325D">
        <w:rPr>
          <w:rFonts w:ascii="Arial" w:hAnsi="Arial" w:cs="Arial"/>
        </w:rPr>
        <w:t>January</w:t>
      </w:r>
      <w:r w:rsidR="00F2325D" w:rsidRPr="007A3E80">
        <w:rPr>
          <w:rFonts w:ascii="Arial" w:hAnsi="Arial" w:cs="Arial"/>
        </w:rPr>
        <w:t xml:space="preserve"> – 2 </w:t>
      </w:r>
      <w:r w:rsidR="00F2325D">
        <w:rPr>
          <w:rFonts w:ascii="Arial" w:hAnsi="Arial" w:cs="Arial"/>
        </w:rPr>
        <w:t>February</w:t>
      </w:r>
      <w:r w:rsidR="00F2325D" w:rsidRPr="007A3E80">
        <w:rPr>
          <w:rFonts w:ascii="Arial" w:hAnsi="Arial" w:cs="Arial"/>
        </w:rPr>
        <w:t xml:space="preserve"> 2023</w:t>
      </w:r>
    </w:p>
  </w:footnote>
  <w:footnote w:id="9">
    <w:p w14:paraId="6E4824AE" w14:textId="3173B7D3" w:rsidR="00AD2624" w:rsidRPr="007A3E80" w:rsidRDefault="00AD262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0">
    <w:p w14:paraId="39053994" w14:textId="286066AD" w:rsidR="00535F87" w:rsidRPr="007A3E80" w:rsidRDefault="00535F87" w:rsidP="00F2325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2325D" w:rsidRPr="00F2325D">
        <w:rPr>
          <w:rFonts w:ascii="Arial" w:hAnsi="Arial" w:cs="Arial"/>
        </w:rPr>
        <w:t>Gov.UK: Government unveils new support for disabled jobseekers.</w:t>
      </w:r>
      <w:r w:rsidR="00F2325D">
        <w:rPr>
          <w:rFonts w:ascii="Arial" w:hAnsi="Arial" w:cs="Arial"/>
        </w:rPr>
        <w:t xml:space="preserve"> </w:t>
      </w:r>
      <w:hyperlink r:id="rId4" w:history="1">
        <w:r w:rsidR="00F2325D" w:rsidRPr="00ED7E79">
          <w:rPr>
            <w:rStyle w:val="Hyperlink"/>
            <w:rFonts w:ascii="Arial" w:hAnsi="Arial" w:cs="Arial"/>
          </w:rPr>
          <w:t>https://www.gov.uk/government/news/government-unveils-new-support-for-disabled-jobseekers</w:t>
        </w:r>
      </w:hyperlink>
      <w:r w:rsidR="00F2325D">
        <w:rPr>
          <w:rFonts w:ascii="Arial" w:hAnsi="Arial" w:cs="Arial"/>
        </w:rPr>
        <w:t xml:space="preserve"> </w:t>
      </w:r>
    </w:p>
  </w:footnote>
  <w:footnote w:id="11">
    <w:p w14:paraId="7F9E7EBE" w14:textId="74AB040C" w:rsidR="00FC0617" w:rsidRPr="007A3E80" w:rsidRDefault="00FC0617" w:rsidP="00B10CF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B10CFF" w:rsidRPr="007A3E80">
        <w:rPr>
          <w:rFonts w:ascii="Arial" w:hAnsi="Arial" w:cs="Arial"/>
        </w:rPr>
        <w:t>Scope analysis of Office for National Statistics (</w:t>
      </w:r>
      <w:r w:rsidR="00614F93">
        <w:rPr>
          <w:rFonts w:ascii="Arial" w:hAnsi="Arial" w:cs="Arial"/>
        </w:rPr>
        <w:t>February</w:t>
      </w:r>
      <w:r w:rsidR="00B10CFF" w:rsidRPr="007A3E80">
        <w:rPr>
          <w:rFonts w:ascii="Arial" w:hAnsi="Arial" w:cs="Arial"/>
        </w:rPr>
        <w:t xml:space="preserve"> 2023). </w:t>
      </w:r>
      <w:bookmarkStart w:id="4" w:name="_Hlk138595701"/>
      <w:r w:rsidRPr="007A3E80">
        <w:rPr>
          <w:rFonts w:ascii="Arial" w:hAnsi="Arial" w:cs="Arial"/>
        </w:rPr>
        <w:fldChar w:fldCharType="begin"/>
      </w:r>
      <w:r w:rsidRPr="007A3E80">
        <w:rPr>
          <w:rFonts w:ascii="Arial" w:hAnsi="Arial" w:cs="Arial"/>
        </w:rPr>
        <w:instrText>HYPERLINK "https://www.ons.gov.uk/employmentandlabourmarket/peopleinwork/employmentandemployeetypes/datasets/labourmarketstatusofdisabledpeoplea08"</w:instrText>
      </w:r>
      <w:r w:rsidRPr="007A3E80">
        <w:rPr>
          <w:rFonts w:ascii="Arial" w:hAnsi="Arial" w:cs="Arial"/>
        </w:rPr>
      </w:r>
      <w:r w:rsidRPr="007A3E80">
        <w:rPr>
          <w:rFonts w:ascii="Arial" w:hAnsi="Arial" w:cs="Arial"/>
        </w:rPr>
        <w:fldChar w:fldCharType="separate"/>
      </w:r>
      <w:r w:rsidR="00B10CFF" w:rsidRPr="007A3E80">
        <w:rPr>
          <w:rFonts w:ascii="Arial" w:hAnsi="Arial" w:cs="Arial"/>
          <w:color w:val="0000FF"/>
          <w:u w:val="single"/>
        </w:rPr>
        <w:t>A08: Labour market status of disabled people - Office for National Statistics (ons.gov.uk)</w:t>
      </w:r>
      <w:r w:rsidRPr="007A3E80">
        <w:rPr>
          <w:rFonts w:ascii="Arial" w:hAnsi="Arial" w:cs="Arial"/>
          <w:color w:val="0000FF"/>
          <w:u w:val="single"/>
        </w:rPr>
        <w:fldChar w:fldCharType="end"/>
      </w:r>
      <w:bookmarkEnd w:id="4"/>
    </w:p>
  </w:footnote>
  <w:footnote w:id="12">
    <w:p w14:paraId="6E9BD2DE" w14:textId="638536A0" w:rsidR="00967165" w:rsidRPr="00C26C7F" w:rsidRDefault="00967165" w:rsidP="00C26C7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26C7F" w:rsidRPr="00C26C7F">
        <w:rPr>
          <w:rFonts w:ascii="Arial" w:hAnsi="Arial" w:cs="Arial"/>
        </w:rPr>
        <w:t>ONS: Which groups find it hardest to find a job following a period out of work?</w:t>
      </w:r>
      <w:r w:rsidR="00C26C7F">
        <w:rPr>
          <w:rFonts w:ascii="Arial" w:hAnsi="Arial" w:cs="Arial"/>
        </w:rPr>
        <w:t xml:space="preserve"> </w:t>
      </w:r>
      <w:hyperlink r:id="rId5" w:history="1">
        <w:r w:rsidR="00C26C7F" w:rsidRPr="00ED7E79">
          <w:rPr>
            <w:rStyle w:val="Hyperlink"/>
            <w:rFonts w:ascii="Arial" w:hAnsi="Arial" w:cs="Arial"/>
          </w:rPr>
          <w:t>https://www.ons.gov.uk/employmentandlabourmarket/peoplenotinwork/unemployment/articles/whichgroupsfindithardesttofindajobfollowingaperiodoutofwork/2021-03-30</w:t>
        </w:r>
      </w:hyperlink>
      <w:r w:rsidR="00C26C7F">
        <w:rPr>
          <w:rFonts w:ascii="Arial" w:hAnsi="Arial" w:cs="Arial"/>
        </w:rPr>
        <w:t xml:space="preserve">  </w:t>
      </w:r>
    </w:p>
  </w:footnote>
  <w:footnote w:id="13">
    <w:p w14:paraId="34A9B0AD" w14:textId="60879F9C" w:rsidR="000824FB" w:rsidRPr="007A3E80" w:rsidRDefault="000824FB">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80629D" w:rsidRPr="007A3E80">
        <w:rPr>
          <w:rFonts w:ascii="Arial" w:hAnsi="Arial" w:cs="Arial"/>
        </w:rPr>
        <w:t xml:space="preserve">Scope analysis of </w:t>
      </w:r>
      <w:r w:rsidR="00B43E26" w:rsidRPr="007A3E80">
        <w:rPr>
          <w:rFonts w:ascii="Arial" w:hAnsi="Arial" w:cs="Arial"/>
        </w:rPr>
        <w:t>Office for National Statistics (</w:t>
      </w:r>
      <w:r w:rsidR="00614F93">
        <w:rPr>
          <w:rFonts w:ascii="Arial" w:hAnsi="Arial" w:cs="Arial"/>
        </w:rPr>
        <w:t>February</w:t>
      </w:r>
      <w:r w:rsidR="00B43E26" w:rsidRPr="007A3E80">
        <w:rPr>
          <w:rFonts w:ascii="Arial" w:hAnsi="Arial" w:cs="Arial"/>
        </w:rPr>
        <w:t xml:space="preserve"> 2023)</w:t>
      </w:r>
      <w:r w:rsidR="006511A4" w:rsidRPr="007A3E80">
        <w:rPr>
          <w:rFonts w:ascii="Arial" w:hAnsi="Arial" w:cs="Arial"/>
        </w:rPr>
        <w:t xml:space="preserve">. </w:t>
      </w:r>
      <w:hyperlink r:id="rId6" w:history="1">
        <w:r w:rsidRPr="007A3E80">
          <w:rPr>
            <w:rFonts w:ascii="Arial" w:hAnsi="Arial" w:cs="Arial"/>
            <w:color w:val="0000FF"/>
            <w:u w:val="single"/>
          </w:rPr>
          <w:t>A08: Labour market status of disabled people - Office for National Statistics (ons.gov.uk)</w:t>
        </w:r>
      </w:hyperlink>
    </w:p>
  </w:footnote>
  <w:footnote w:id="14">
    <w:p w14:paraId="4528AFEA" w14:textId="5A7DEEF3" w:rsidR="00B465AD" w:rsidRPr="007A3E80" w:rsidRDefault="00B465A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5">
    <w:p w14:paraId="55D3D20C" w14:textId="671A3ABC" w:rsidR="00B465AD" w:rsidRPr="007A3E80" w:rsidRDefault="00B465A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6">
    <w:p w14:paraId="56EC52EB" w14:textId="4697387F" w:rsidR="00040661" w:rsidRPr="007A3E80" w:rsidRDefault="0004066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26C7F" w:rsidRPr="00C26C7F">
        <w:rPr>
          <w:rFonts w:ascii="Arial" w:hAnsi="Arial" w:cs="Arial"/>
        </w:rPr>
        <w:t>HM Government (2021). National Disability Strategy.</w:t>
      </w:r>
      <w:r w:rsidR="00C26C7F">
        <w:rPr>
          <w:rFonts w:ascii="Arial" w:hAnsi="Arial" w:cs="Arial"/>
        </w:rPr>
        <w:t xml:space="preserve"> </w:t>
      </w:r>
      <w:hyperlink r:id="rId7" w:history="1">
        <w:r w:rsidR="00C26C7F" w:rsidRPr="00ED7E79">
          <w:rPr>
            <w:rStyle w:val="Hyperlink"/>
            <w:rFonts w:ascii="Arial" w:hAnsi="Arial" w:cs="Arial"/>
          </w:rPr>
          <w:t>https://www.gov.uk/government/publications/national-disability-strategy</w:t>
        </w:r>
      </w:hyperlink>
      <w:r w:rsidR="00C26C7F">
        <w:rPr>
          <w:rFonts w:ascii="Arial" w:hAnsi="Arial" w:cs="Arial"/>
        </w:rPr>
        <w:t xml:space="preserve"> </w:t>
      </w:r>
    </w:p>
  </w:footnote>
  <w:footnote w:id="17">
    <w:p w14:paraId="11908A04" w14:textId="009332E1" w:rsidR="00040661" w:rsidRPr="007A3E80" w:rsidRDefault="00040661" w:rsidP="00C26C7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26C7F" w:rsidRPr="00C26C7F">
        <w:rPr>
          <w:rFonts w:ascii="Arial" w:hAnsi="Arial" w:cs="Arial"/>
        </w:rPr>
        <w:t xml:space="preserve">DWP (2023). Transforming Support: The Health and Disability White Paper. </w:t>
      </w:r>
      <w:hyperlink r:id="rId8" w:history="1">
        <w:r w:rsidR="00C26C7F" w:rsidRPr="00ED7E79">
          <w:rPr>
            <w:rStyle w:val="Hyperlink"/>
            <w:rFonts w:ascii="Arial" w:hAnsi="Arial" w:cs="Arial"/>
          </w:rPr>
          <w:t>https://www.gov.uk/government/publications/transforming-support-the-health-and-disability-white-paper</w:t>
        </w:r>
      </w:hyperlink>
      <w:r w:rsidR="00C26C7F">
        <w:rPr>
          <w:rFonts w:ascii="Arial" w:hAnsi="Arial" w:cs="Arial"/>
        </w:rPr>
        <w:t xml:space="preserve"> </w:t>
      </w:r>
    </w:p>
  </w:footnote>
  <w:footnote w:id="18">
    <w:p w14:paraId="0758A527" w14:textId="7E7D24CB" w:rsidR="00040661" w:rsidRPr="007A3E80" w:rsidRDefault="00040661" w:rsidP="00C26C7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26C7F" w:rsidRPr="00C26C7F">
        <w:rPr>
          <w:rFonts w:ascii="Arial" w:hAnsi="Arial" w:cs="Arial"/>
        </w:rPr>
        <w:t xml:space="preserve">DWP (2021) Government response: Health is everyone’s business. </w:t>
      </w:r>
      <w:hyperlink r:id="rId9" w:history="1">
        <w:r w:rsidR="00C26C7F" w:rsidRPr="00ED7E79">
          <w:rPr>
            <w:rStyle w:val="Hyperlink"/>
            <w:rFonts w:ascii="Arial" w:hAnsi="Arial" w:cs="Arial"/>
          </w:rPr>
          <w:t>https://www.gov.uk/government/consultations/health-is-everyones-business-proposals-to-reduce-ill-health-related-job-loss/outcome/government-response-health-is-everyones-business</w:t>
        </w:r>
      </w:hyperlink>
      <w:r w:rsidR="00C26C7F">
        <w:rPr>
          <w:rFonts w:ascii="Arial" w:hAnsi="Arial" w:cs="Arial"/>
        </w:rPr>
        <w:t xml:space="preserve"> </w:t>
      </w:r>
    </w:p>
  </w:footnote>
  <w:footnote w:id="19">
    <w:p w14:paraId="078865AA" w14:textId="676E98FD" w:rsidR="00C26C7F" w:rsidRPr="00C26C7F" w:rsidRDefault="00B65258" w:rsidP="00C26C7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26C7F" w:rsidRPr="00C26C7F">
        <w:rPr>
          <w:rFonts w:ascii="Arial" w:hAnsi="Arial" w:cs="Arial"/>
        </w:rPr>
        <w:t>Disability Unit. Press release. New Disability Action Plan confirmed for 2023 as minister meets Paralympians and opens</w:t>
      </w:r>
      <w:r w:rsidR="00C26C7F">
        <w:rPr>
          <w:rFonts w:ascii="Arial" w:hAnsi="Arial" w:cs="Arial"/>
        </w:rPr>
        <w:t xml:space="preserve"> </w:t>
      </w:r>
      <w:r w:rsidR="00C26C7F" w:rsidRPr="00C26C7F">
        <w:rPr>
          <w:rFonts w:ascii="Arial" w:hAnsi="Arial" w:cs="Arial"/>
        </w:rPr>
        <w:t>pioneering lab at Olympic Park.</w:t>
      </w:r>
      <w:r w:rsidR="00C26C7F">
        <w:rPr>
          <w:rFonts w:ascii="Arial" w:hAnsi="Arial" w:cs="Arial"/>
        </w:rPr>
        <w:t xml:space="preserve"> </w:t>
      </w:r>
      <w:hyperlink r:id="rId10" w:anchor=":~:text=Disabled%20people-,New%20Disability%20Action%20Plan%20confirmed%20for%202023%20as%20minister%20meets,technology%2C%20sport%20and%20global%20leadership" w:history="1">
        <w:r w:rsidR="00C26C7F" w:rsidRPr="00ED7E79">
          <w:rPr>
            <w:rStyle w:val="Hyperlink"/>
            <w:rFonts w:ascii="Arial" w:hAnsi="Arial" w:cs="Arial"/>
          </w:rPr>
          <w:t>https://www.gov.uk/government/news/new-disability-action-plan-confirmed-for-2023-as-minister-meets-paralympians-and-opens-pioneering-lab-at-olympic-park#:~:text=Disabled%20people-,New%20Disability%20Action%20Plan%20confirmed%20for%202023%20as%20minister%20meets,technology%2C%20sport%20and%20global%20leadership</w:t>
        </w:r>
      </w:hyperlink>
      <w:r w:rsidR="00C26C7F">
        <w:rPr>
          <w:rFonts w:ascii="Arial" w:hAnsi="Arial" w:cs="Arial"/>
        </w:rPr>
        <w:t xml:space="preserve"> </w:t>
      </w:r>
    </w:p>
    <w:p w14:paraId="682EE689" w14:textId="019AE614" w:rsidR="00B65258" w:rsidRDefault="00C26C7F" w:rsidP="00C26C7F">
      <w:pPr>
        <w:pStyle w:val="FootnoteText"/>
      </w:pPr>
      <w:r>
        <w:rPr>
          <w:rFonts w:ascii="Arial" w:hAnsi="Arial" w:cs="Arial"/>
        </w:rPr>
        <w:t xml:space="preserve"> </w:t>
      </w:r>
    </w:p>
  </w:footnote>
  <w:footnote w:id="20">
    <w:p w14:paraId="4E59AFB7" w14:textId="166917EF" w:rsidR="00C26C7F" w:rsidRDefault="00C26C7F">
      <w:pPr>
        <w:pStyle w:val="FootnoteText"/>
      </w:pPr>
      <w:r>
        <w:rPr>
          <w:rStyle w:val="FootnoteReference"/>
        </w:rPr>
        <w:footnoteRef/>
      </w:r>
      <w:r>
        <w:t xml:space="preserve"> </w:t>
      </w:r>
      <w:r w:rsidRPr="00C26C7F">
        <w:t xml:space="preserve">Scope (2019). Reporting on disability and employment. </w:t>
      </w:r>
      <w:hyperlink r:id="rId11" w:history="1">
        <w:r w:rsidRPr="00ED7E79">
          <w:rPr>
            <w:rStyle w:val="Hyperlink"/>
          </w:rPr>
          <w:t>https://www.scope.org.uk/campaigns/research-policy/employers-guide/</w:t>
        </w:r>
      </w:hyperlink>
      <w:r>
        <w:t xml:space="preserve"> </w:t>
      </w:r>
    </w:p>
  </w:footnote>
  <w:footnote w:id="21">
    <w:p w14:paraId="1736D93C" w14:textId="79106091" w:rsidR="00A0548E" w:rsidRPr="007A3E80" w:rsidRDefault="00A0548E" w:rsidP="00A0548E">
      <w:pPr>
        <w:pStyle w:val="FootnoteText"/>
        <w:rPr>
          <w:rFonts w:ascii="Arial" w:hAnsi="Arial" w:cs="Arial"/>
        </w:rPr>
      </w:pPr>
      <w:r w:rsidRPr="007A3E80">
        <w:rPr>
          <w:rStyle w:val="FootnoteReference"/>
          <w:rFonts w:ascii="Arial" w:hAnsi="Arial" w:cs="Arial"/>
        </w:rPr>
        <w:footnoteRef/>
      </w:r>
      <w:r w:rsidR="5D0CDD0F"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5D0CDD0F" w:rsidRPr="007A3E80">
        <w:rPr>
          <w:rFonts w:ascii="Arial" w:hAnsi="Arial" w:cs="Arial"/>
        </w:rPr>
        <w:t xml:space="preserve"> – 2 </w:t>
      </w:r>
      <w:r w:rsidR="00614F93">
        <w:rPr>
          <w:rFonts w:ascii="Arial" w:hAnsi="Arial" w:cs="Arial"/>
        </w:rPr>
        <w:t>February</w:t>
      </w:r>
      <w:r w:rsidR="5D0CDD0F" w:rsidRPr="007A3E80">
        <w:rPr>
          <w:rFonts w:ascii="Arial" w:hAnsi="Arial" w:cs="Arial"/>
        </w:rPr>
        <w:t xml:space="preserve"> 2023</w:t>
      </w:r>
    </w:p>
  </w:footnote>
  <w:footnote w:id="22">
    <w:p w14:paraId="0317E8C1" w14:textId="2B76CCA4" w:rsidR="1C66770E" w:rsidRPr="007A3E80" w:rsidRDefault="1C66770E" w:rsidP="1C66770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23">
    <w:p w14:paraId="6EA0CE73" w14:textId="76B53227" w:rsidR="00FC6ACE" w:rsidRDefault="009E27B4" w:rsidP="00FC6ACE">
      <w:pPr>
        <w:pStyle w:val="FootnoteText"/>
      </w:pPr>
      <w:r w:rsidRPr="007A3E80">
        <w:rPr>
          <w:rStyle w:val="FootnoteReference"/>
          <w:rFonts w:ascii="Arial" w:hAnsi="Arial" w:cs="Arial"/>
        </w:rPr>
        <w:footnoteRef/>
      </w:r>
      <w:r w:rsidRPr="007A3E80">
        <w:rPr>
          <w:rFonts w:ascii="Arial" w:hAnsi="Arial" w:cs="Arial"/>
        </w:rPr>
        <w:t xml:space="preserve"> Scope (2022). Attitudes and disability: The experiences of disabled people in 2022. </w:t>
      </w:r>
      <w:hyperlink r:id="rId12" w:history="1">
        <w:r w:rsidR="00FC6ACE" w:rsidRPr="00ED7E79">
          <w:rPr>
            <w:rStyle w:val="Hyperlink"/>
            <w:rFonts w:ascii="Arial" w:hAnsi="Arial" w:cs="Arial"/>
          </w:rPr>
          <w:t>https://www.scope.org.uk/scope/media/files/research-and-policy/attitudes-research/attitudes-research.pdf</w:t>
        </w:r>
      </w:hyperlink>
      <w:r w:rsidR="00FC6ACE">
        <w:rPr>
          <w:rFonts w:ascii="Arial" w:hAnsi="Arial" w:cs="Arial"/>
        </w:rPr>
        <w:t xml:space="preserve"> </w:t>
      </w:r>
    </w:p>
    <w:p w14:paraId="2F3E101E" w14:textId="6E027792" w:rsidR="009E27B4" w:rsidRPr="007A3E80" w:rsidRDefault="00000000" w:rsidP="00FC6ACE">
      <w:pPr>
        <w:pStyle w:val="FootnoteText"/>
        <w:rPr>
          <w:rFonts w:ascii="Arial" w:hAnsi="Arial" w:cs="Arial"/>
        </w:rPr>
      </w:pPr>
      <w:hyperlink r:id="rId13" w:history="1"/>
    </w:p>
  </w:footnote>
  <w:footnote w:id="24">
    <w:p w14:paraId="26180A33" w14:textId="5FEA8086" w:rsidR="009E27B4" w:rsidRPr="007A3E80" w:rsidRDefault="009E27B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bookmarkStart w:id="12" w:name="_Hlk127173279"/>
      <w:r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bookmarkEnd w:id="12"/>
    </w:p>
  </w:footnote>
  <w:footnote w:id="25">
    <w:p w14:paraId="4208B9B4" w14:textId="0B16C9F7" w:rsidR="009E27B4" w:rsidRDefault="009E27B4">
      <w:pPr>
        <w:pStyle w:val="FootnoteText"/>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26">
    <w:p w14:paraId="0762D176" w14:textId="0B070818" w:rsidR="009F55EA" w:rsidRPr="007A3E80" w:rsidRDefault="009F55EA">
      <w:pPr>
        <w:pStyle w:val="FootnoteText"/>
        <w:rPr>
          <w:rFonts w:ascii="Arial" w:hAnsi="Arial" w:cs="Arial"/>
        </w:rPr>
      </w:pPr>
      <w:r>
        <w:rPr>
          <w:rStyle w:val="FootnoteReference"/>
        </w:rPr>
        <w:footnoteRef/>
      </w:r>
      <w:r>
        <w:t xml:space="preserve"> </w:t>
      </w:r>
      <w:r w:rsidRPr="007A3E80">
        <w:rPr>
          <w:rFonts w:ascii="Arial" w:hAnsi="Arial" w:cs="Arial"/>
        </w:rPr>
        <w:t xml:space="preserve">Disability Rights UK &amp; Reed in Partnership (2017). Disability and employment. </w:t>
      </w:r>
      <w:hyperlink r:id="rId14" w:anchor="Report" w:history="1">
        <w:r w:rsidR="00A764C0" w:rsidRPr="007A3E80">
          <w:rPr>
            <w:rStyle w:val="Hyperlink"/>
            <w:rFonts w:ascii="Arial" w:hAnsi="Arial" w:cs="Arial"/>
          </w:rPr>
          <w:t>https://www.disabilityrightsuk.org/news/2016/august/1-10-businesses-unable-support-employee-disability-or-health-condition#Report</w:t>
        </w:r>
      </w:hyperlink>
      <w:r w:rsidR="00A764C0" w:rsidRPr="007A3E80">
        <w:rPr>
          <w:rFonts w:ascii="Arial" w:hAnsi="Arial" w:cs="Arial"/>
        </w:rPr>
        <w:t xml:space="preserve"> </w:t>
      </w:r>
    </w:p>
  </w:footnote>
  <w:footnote w:id="27">
    <w:p w14:paraId="45D6AF8A" w14:textId="4DBE1FCD" w:rsidR="38847F59" w:rsidRPr="007A3E80" w:rsidRDefault="38847F59" w:rsidP="38847F59">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28">
    <w:p w14:paraId="67A7113B" w14:textId="79A29127" w:rsidR="009E27B4" w:rsidRPr="007A3E80" w:rsidRDefault="009E27B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29">
    <w:p w14:paraId="5B2E6B8C" w14:textId="1349396F" w:rsidR="00366123" w:rsidRPr="007A3E80" w:rsidRDefault="00366123" w:rsidP="0036612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C6ACE">
        <w:rPr>
          <w:rFonts w:ascii="Arial" w:hAnsi="Arial" w:cs="Arial"/>
        </w:rPr>
        <w:t>Same as above</w:t>
      </w:r>
    </w:p>
  </w:footnote>
  <w:footnote w:id="30">
    <w:p w14:paraId="173AB790" w14:textId="0733EDCD" w:rsidR="000D28D1" w:rsidRPr="007A3E80" w:rsidRDefault="000D28D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bookmarkStart w:id="13" w:name="_Hlk127347251"/>
      <w:r w:rsidRPr="007A3E80">
        <w:rPr>
          <w:rFonts w:ascii="Arial" w:hAnsi="Arial" w:cs="Arial"/>
        </w:rPr>
        <w:t>Scope. Our Lives, Our Journey: Achieving and maintaining equality in employment for disabled people. (unpublished report)</w:t>
      </w:r>
      <w:bookmarkEnd w:id="13"/>
    </w:p>
  </w:footnote>
  <w:footnote w:id="31">
    <w:p w14:paraId="2D6535A8" w14:textId="327103D3" w:rsidR="00712DAA" w:rsidRDefault="00712DAA" w:rsidP="00712DAA">
      <w:pPr>
        <w:pStyle w:val="FootnoteText"/>
      </w:pPr>
      <w:r w:rsidRPr="007A3E80">
        <w:rPr>
          <w:rStyle w:val="FootnoteReference"/>
          <w:rFonts w:ascii="Arial" w:hAnsi="Arial" w:cs="Arial"/>
        </w:rPr>
        <w:footnoteRef/>
      </w:r>
      <w:r w:rsidRPr="007A3E80">
        <w:rPr>
          <w:rFonts w:ascii="Arial" w:hAnsi="Arial" w:cs="Arial"/>
        </w:rPr>
        <w:t xml:space="preserve"> </w:t>
      </w:r>
      <w:bookmarkStart w:id="14" w:name="_Hlk127173610"/>
      <w:r w:rsidRPr="007A3E80">
        <w:rPr>
          <w:rFonts w:ascii="Arial" w:hAnsi="Arial" w:cs="Arial"/>
        </w:rPr>
        <w:t xml:space="preserve">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bookmarkEnd w:id="14"/>
    </w:p>
  </w:footnote>
  <w:footnote w:id="32">
    <w:p w14:paraId="2A126723" w14:textId="2C88AAD5" w:rsidR="00A03FA8" w:rsidRPr="007A3E80" w:rsidRDefault="00A03FA8">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Business Disability Forum (2020). The Great Big Workplace Adjustments Survey. </w:t>
      </w:r>
      <w:hyperlink r:id="rId15" w:history="1">
        <w:r w:rsidRPr="007A3E80">
          <w:rPr>
            <w:rStyle w:val="Hyperlink"/>
            <w:rFonts w:ascii="Arial" w:hAnsi="Arial" w:cs="Arial"/>
          </w:rPr>
          <w:t>https://dh1b0dk701o2c.cloudfront.net/prod/uploads/2020/06/The-Great-Big-Workplace-Adjustments-Survey-main-report.pdf</w:t>
        </w:r>
      </w:hyperlink>
    </w:p>
  </w:footnote>
  <w:footnote w:id="33">
    <w:p w14:paraId="4CD3EC2D" w14:textId="598B57A5" w:rsidR="00143AAF" w:rsidRPr="007A3E80" w:rsidRDefault="00143AA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34">
    <w:p w14:paraId="717D2757" w14:textId="23DACE18" w:rsidR="003E58FC" w:rsidRPr="007A3E80" w:rsidRDefault="003E58F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55877"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C55877" w:rsidRPr="007A3E80">
        <w:rPr>
          <w:rFonts w:ascii="Arial" w:hAnsi="Arial" w:cs="Arial"/>
        </w:rPr>
        <w:t xml:space="preserve"> – 2 </w:t>
      </w:r>
      <w:r w:rsidR="00614F93">
        <w:rPr>
          <w:rFonts w:ascii="Arial" w:hAnsi="Arial" w:cs="Arial"/>
        </w:rPr>
        <w:t>February</w:t>
      </w:r>
      <w:r w:rsidR="00C55877" w:rsidRPr="007A3E80">
        <w:rPr>
          <w:rFonts w:ascii="Arial" w:hAnsi="Arial" w:cs="Arial"/>
        </w:rPr>
        <w:t xml:space="preserve"> 2023</w:t>
      </w:r>
    </w:p>
  </w:footnote>
  <w:footnote w:id="35">
    <w:p w14:paraId="76C8A311" w14:textId="04037ADF" w:rsidR="003E58FC" w:rsidRPr="007A3E80" w:rsidRDefault="003E58F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C6ACE">
        <w:rPr>
          <w:rFonts w:ascii="Arial" w:hAnsi="Arial" w:cs="Arial"/>
        </w:rPr>
        <w:t>Same as above</w:t>
      </w:r>
    </w:p>
  </w:footnote>
  <w:footnote w:id="36">
    <w:p w14:paraId="77AA0609" w14:textId="054BAB9D" w:rsidR="00902C50" w:rsidRPr="007A3E80" w:rsidRDefault="00902C50">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E2F0A" w:rsidRPr="007A3E80">
        <w:rPr>
          <w:rFonts w:ascii="Arial" w:hAnsi="Arial" w:cs="Arial"/>
        </w:rPr>
        <w:t xml:space="preserve">Disability News Service. </w:t>
      </w:r>
      <w:hyperlink r:id="rId16" w:history="1">
        <w:r w:rsidR="00FC6ACE" w:rsidRPr="00ED7E79">
          <w:rPr>
            <w:rStyle w:val="Hyperlink"/>
            <w:rFonts w:ascii="Arial" w:hAnsi="Arial" w:cs="Arial"/>
          </w:rPr>
          <w:t>https://www.disabilitynewsservice.com/access-to-work-in-crisis-as-figures-show-massive-waiting-list/</w:t>
        </w:r>
      </w:hyperlink>
      <w:r w:rsidR="00FC6ACE">
        <w:rPr>
          <w:rFonts w:ascii="Arial" w:hAnsi="Arial" w:cs="Arial"/>
        </w:rPr>
        <w:t xml:space="preserve"> </w:t>
      </w:r>
    </w:p>
  </w:footnote>
  <w:footnote w:id="37">
    <w:p w14:paraId="29D932C0" w14:textId="5A3AFDF8" w:rsidR="003E58FC" w:rsidRPr="007A3E80" w:rsidRDefault="003E58F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38">
    <w:p w14:paraId="5F757357" w14:textId="5CDEC02E" w:rsidR="003E58FC" w:rsidRDefault="003E58FC">
      <w:pPr>
        <w:pStyle w:val="FootnoteText"/>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39">
    <w:p w14:paraId="7BB5AF64" w14:textId="68619D04" w:rsidR="00CD40D5" w:rsidRPr="007A3E80" w:rsidRDefault="00CD40D5">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bookmarkStart w:id="15" w:name="_Hlk128666189"/>
      <w:r w:rsidR="00F80ABD" w:rsidRPr="007A3E80">
        <w:rPr>
          <w:rFonts w:ascii="Arial" w:hAnsi="Arial" w:cs="Arial"/>
        </w:rPr>
        <w:t xml:space="preserve">Scope. </w:t>
      </w:r>
      <w:r w:rsidR="00DC725E" w:rsidRPr="007A3E80">
        <w:rPr>
          <w:rFonts w:ascii="Arial" w:hAnsi="Arial" w:cs="Arial"/>
        </w:rPr>
        <w:t>Our Lives Our Journey</w:t>
      </w:r>
      <w:r w:rsidR="007D4E1A" w:rsidRPr="007A3E80">
        <w:rPr>
          <w:rFonts w:ascii="Arial" w:hAnsi="Arial" w:cs="Arial"/>
        </w:rPr>
        <w:t>. Wave 1 Cohort 2</w:t>
      </w:r>
      <w:r w:rsidR="00A73CF5" w:rsidRPr="007A3E80">
        <w:rPr>
          <w:rFonts w:ascii="Arial" w:hAnsi="Arial" w:cs="Arial"/>
        </w:rPr>
        <w:t xml:space="preserve">. </w:t>
      </w:r>
      <w:r w:rsidR="00D06E4B" w:rsidRPr="007A3E80">
        <w:rPr>
          <w:rFonts w:ascii="Arial" w:hAnsi="Arial" w:cs="Arial"/>
        </w:rPr>
        <w:t xml:space="preserve">Disabled people </w:t>
      </w:r>
      <w:r w:rsidR="00EA6A19" w:rsidRPr="007A3E80">
        <w:rPr>
          <w:rFonts w:ascii="Arial" w:hAnsi="Arial" w:cs="Arial"/>
        </w:rPr>
        <w:t xml:space="preserve">who’ve recently acquired an </w:t>
      </w:r>
      <w:r w:rsidR="00793884" w:rsidRPr="007A3E80">
        <w:rPr>
          <w:rFonts w:ascii="Arial" w:hAnsi="Arial" w:cs="Arial"/>
        </w:rPr>
        <w:t xml:space="preserve">impairment/long </w:t>
      </w:r>
      <w:r w:rsidR="00795D9C" w:rsidRPr="007A3E80">
        <w:rPr>
          <w:rFonts w:ascii="Arial" w:hAnsi="Arial" w:cs="Arial"/>
        </w:rPr>
        <w:t>term condition (unpublished report)</w:t>
      </w:r>
      <w:bookmarkEnd w:id="15"/>
    </w:p>
  </w:footnote>
  <w:footnote w:id="40">
    <w:p w14:paraId="508364A9" w14:textId="114BF9F9" w:rsidR="004827CB" w:rsidRPr="007A3E80" w:rsidRDefault="004827CB">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41">
    <w:p w14:paraId="556E4930" w14:textId="0E89C667" w:rsidR="000B0DAA" w:rsidRPr="007A3E80" w:rsidRDefault="000B0DAA">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Our Lives, Our Journey: Achieving and maintaining equality in employment for disabled people. (unpublished report)</w:t>
      </w:r>
    </w:p>
  </w:footnote>
  <w:footnote w:id="42">
    <w:p w14:paraId="7A58E726" w14:textId="00F757A2" w:rsidR="002C6387" w:rsidRPr="007A3E80" w:rsidRDefault="002C6387" w:rsidP="00FC6AC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(201</w:t>
      </w:r>
      <w:r w:rsidR="00EE0A01" w:rsidRPr="007A3E80">
        <w:rPr>
          <w:rFonts w:ascii="Arial" w:hAnsi="Arial" w:cs="Arial"/>
        </w:rPr>
        <w:t xml:space="preserve">9). Our Lives, Our Journey: </w:t>
      </w:r>
      <w:r w:rsidR="00FC6ACE">
        <w:rPr>
          <w:rFonts w:ascii="Arial" w:hAnsi="Arial" w:cs="Arial"/>
        </w:rPr>
        <w:t xml:space="preserve">Starting a new job. </w:t>
      </w:r>
      <w:hyperlink r:id="rId17" w:history="1">
        <w:r w:rsidR="00FC6ACE" w:rsidRPr="00ED7E79">
          <w:rPr>
            <w:rStyle w:val="Hyperlink"/>
            <w:rFonts w:ascii="Arial" w:hAnsi="Arial" w:cs="Arial"/>
          </w:rPr>
          <w:t>https://www.scope.org.uk/campaigns/research-policy/our-lives-our-journey/starting-a-new-job/</w:t>
        </w:r>
      </w:hyperlink>
      <w:r w:rsidR="00FC6ACE">
        <w:rPr>
          <w:rFonts w:ascii="Arial" w:hAnsi="Arial" w:cs="Arial"/>
        </w:rPr>
        <w:t xml:space="preserve"> </w:t>
      </w:r>
    </w:p>
  </w:footnote>
  <w:footnote w:id="43">
    <w:p w14:paraId="24A032A8" w14:textId="12B38417" w:rsidR="00FC6ACE" w:rsidRPr="007A3E80" w:rsidRDefault="00867798" w:rsidP="00FC6AC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F68F8" w:rsidRPr="007A3E80">
        <w:rPr>
          <w:rFonts w:ascii="Arial" w:hAnsi="Arial" w:cs="Arial"/>
        </w:rPr>
        <w:t>Timewise (2022).</w:t>
      </w:r>
      <w:r w:rsidR="00FC6ACE">
        <w:rPr>
          <w:rFonts w:ascii="Arial" w:hAnsi="Arial" w:cs="Arial"/>
        </w:rPr>
        <w:t xml:space="preserve"> The Timewise Flexible Jobs Index 2022.</w:t>
      </w:r>
      <w:r w:rsidR="00CF68F8" w:rsidRPr="007A3E80">
        <w:rPr>
          <w:rFonts w:ascii="Arial" w:hAnsi="Arial" w:cs="Arial"/>
        </w:rPr>
        <w:t xml:space="preserve"> </w:t>
      </w:r>
      <w:hyperlink r:id="rId18" w:history="1">
        <w:r w:rsidR="00FC6ACE" w:rsidRPr="00ED7E79">
          <w:rPr>
            <w:rStyle w:val="Hyperlink"/>
            <w:rFonts w:ascii="Arial" w:hAnsi="Arial" w:cs="Arial"/>
          </w:rPr>
          <w:t>https://timewise.co.uk/wp-content/uploads/2022/10/Timewise-Flexible-Jobs-Index-2022.pdf</w:t>
        </w:r>
      </w:hyperlink>
      <w:r w:rsidR="00FC6ACE">
        <w:rPr>
          <w:rFonts w:ascii="Arial" w:hAnsi="Arial" w:cs="Arial"/>
        </w:rPr>
        <w:t xml:space="preserve"> </w:t>
      </w:r>
    </w:p>
    <w:p w14:paraId="59C26BE4" w14:textId="79A401B0" w:rsidR="00867798" w:rsidRPr="007A3E80" w:rsidRDefault="00867798" w:rsidP="00FC6ACE">
      <w:pPr>
        <w:pStyle w:val="FootnoteText"/>
        <w:rPr>
          <w:rFonts w:ascii="Arial" w:hAnsi="Arial" w:cs="Arial"/>
        </w:rPr>
      </w:pPr>
    </w:p>
  </w:footnote>
  <w:footnote w:id="44">
    <w:p w14:paraId="2ACC67F8" w14:textId="5C998B5D" w:rsidR="00EE0A01" w:rsidRPr="007A3E80" w:rsidRDefault="00EE0A0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7746B8"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7746B8" w:rsidRPr="007A3E80">
        <w:rPr>
          <w:rFonts w:ascii="Arial" w:hAnsi="Arial" w:cs="Arial"/>
        </w:rPr>
        <w:t xml:space="preserve"> – 2 </w:t>
      </w:r>
      <w:r w:rsidR="00614F93">
        <w:rPr>
          <w:rFonts w:ascii="Arial" w:hAnsi="Arial" w:cs="Arial"/>
        </w:rPr>
        <w:t>February</w:t>
      </w:r>
      <w:r w:rsidR="007746B8" w:rsidRPr="007A3E80">
        <w:rPr>
          <w:rFonts w:ascii="Arial" w:hAnsi="Arial" w:cs="Arial"/>
        </w:rPr>
        <w:t xml:space="preserve"> 2023</w:t>
      </w:r>
    </w:p>
  </w:footnote>
  <w:footnote w:id="45">
    <w:p w14:paraId="4D0F21F6" w14:textId="354CF7FE" w:rsidR="00593220" w:rsidRDefault="00593220">
      <w:pPr>
        <w:pStyle w:val="FootnoteText"/>
      </w:pPr>
      <w:r w:rsidRPr="007A3E80">
        <w:rPr>
          <w:rStyle w:val="FootnoteReference"/>
          <w:rFonts w:ascii="Arial" w:hAnsi="Arial" w:cs="Arial"/>
        </w:rPr>
        <w:footnoteRef/>
      </w:r>
      <w:r w:rsidRPr="007A3E80">
        <w:rPr>
          <w:rFonts w:ascii="Arial" w:hAnsi="Arial" w:cs="Arial"/>
        </w:rPr>
        <w:t xml:space="preserve"> </w:t>
      </w:r>
      <w:r w:rsidR="00D8496C" w:rsidRPr="007A3E80">
        <w:rPr>
          <w:rFonts w:ascii="Arial" w:hAnsi="Arial" w:cs="Arial"/>
        </w:rPr>
        <w:t xml:space="preserve">Scope and Opinium polling of 269 HR decision makers in the UK. 27 </w:t>
      </w:r>
      <w:r w:rsidR="00614F93">
        <w:rPr>
          <w:rFonts w:ascii="Arial" w:hAnsi="Arial" w:cs="Arial"/>
        </w:rPr>
        <w:t>January</w:t>
      </w:r>
      <w:r w:rsidR="00D8496C" w:rsidRPr="007A3E80">
        <w:rPr>
          <w:rFonts w:ascii="Arial" w:hAnsi="Arial" w:cs="Arial"/>
        </w:rPr>
        <w:t xml:space="preserve"> – 2 </w:t>
      </w:r>
      <w:r w:rsidR="00614F93">
        <w:rPr>
          <w:rFonts w:ascii="Arial" w:hAnsi="Arial" w:cs="Arial"/>
        </w:rPr>
        <w:t>February</w:t>
      </w:r>
      <w:r w:rsidR="00D8496C" w:rsidRPr="007A3E80">
        <w:rPr>
          <w:rFonts w:ascii="Arial" w:hAnsi="Arial" w:cs="Arial"/>
        </w:rPr>
        <w:t xml:space="preserve"> 2023</w:t>
      </w:r>
    </w:p>
  </w:footnote>
  <w:footnote w:id="46">
    <w:p w14:paraId="0BBD7E08" w14:textId="470C6E1B" w:rsidR="00593220" w:rsidRPr="007A3E80" w:rsidRDefault="00593220">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8B3A1A" w:rsidRPr="007A3E80">
        <w:rPr>
          <w:rFonts w:ascii="Arial" w:hAnsi="Arial" w:cs="Arial"/>
        </w:rPr>
        <w:t xml:space="preserve">Gov.UK. </w:t>
      </w:r>
      <w:r w:rsidR="00FC6ACE" w:rsidRPr="00FC6ACE">
        <w:rPr>
          <w:rFonts w:ascii="Arial" w:hAnsi="Arial" w:cs="Arial"/>
        </w:rPr>
        <w:t xml:space="preserve">Statutory Sick Pay (SSP): Overview. </w:t>
      </w:r>
      <w:hyperlink r:id="rId19" w:history="1">
        <w:r w:rsidR="00FC6ACE" w:rsidRPr="00ED7E79">
          <w:rPr>
            <w:rStyle w:val="Hyperlink"/>
            <w:rFonts w:ascii="Arial" w:hAnsi="Arial" w:cs="Arial"/>
          </w:rPr>
          <w:t>https://www.gov.uk/statutory-sick-pay</w:t>
        </w:r>
      </w:hyperlink>
      <w:r w:rsidR="00FC6ACE">
        <w:rPr>
          <w:rFonts w:ascii="Arial" w:hAnsi="Arial" w:cs="Arial"/>
        </w:rPr>
        <w:t xml:space="preserve"> </w:t>
      </w:r>
    </w:p>
  </w:footnote>
  <w:footnote w:id="47">
    <w:p w14:paraId="5EECC16B" w14:textId="617DA83A" w:rsidR="00066EC1" w:rsidRPr="007A3E80" w:rsidRDefault="00066EC1">
      <w:pPr>
        <w:pStyle w:val="FootnoteText"/>
        <w:rPr>
          <w:rFonts w:ascii="Arial" w:hAnsi="Arial" w:cs="Arial"/>
        </w:rPr>
      </w:pPr>
      <w:r w:rsidRPr="007A3E80">
        <w:rPr>
          <w:rStyle w:val="FootnoteReference"/>
          <w:rFonts w:ascii="Arial" w:hAnsi="Arial" w:cs="Arial"/>
        </w:rPr>
        <w:footnoteRef/>
      </w:r>
      <w:r w:rsidR="009E77CB" w:rsidRPr="007A3E80">
        <w:rPr>
          <w:rFonts w:ascii="Arial" w:hAnsi="Arial" w:cs="Arial"/>
        </w:rPr>
        <w:t xml:space="preserve"> Scope polling of 500 working and disabled adults, 30 August – 4 September 2019</w:t>
      </w:r>
    </w:p>
  </w:footnote>
  <w:footnote w:id="48">
    <w:p w14:paraId="13B9477E" w14:textId="026B07C1" w:rsidR="00A6083E" w:rsidRPr="007A3E80" w:rsidRDefault="00A6083E" w:rsidP="00A6083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49">
    <w:p w14:paraId="5FA42076" w14:textId="4CEFADEA" w:rsidR="00D279A1" w:rsidRPr="007A3E80" w:rsidRDefault="00D279A1" w:rsidP="00A106B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DWP (2021). </w:t>
      </w:r>
      <w:r w:rsidR="00A106B1" w:rsidRPr="00A106B1">
        <w:rPr>
          <w:rFonts w:ascii="Arial" w:hAnsi="Arial" w:cs="Arial"/>
        </w:rPr>
        <w:t>Sickness absence and health in the workplace: understanding employer behaviour and practice.</w:t>
      </w:r>
      <w:r w:rsidR="00A106B1">
        <w:rPr>
          <w:rFonts w:ascii="Arial" w:hAnsi="Arial" w:cs="Arial"/>
        </w:rPr>
        <w:t xml:space="preserve"> </w:t>
      </w:r>
      <w:hyperlink r:id="rId20" w:history="1">
        <w:r w:rsidR="00A106B1" w:rsidRPr="00ED7E79">
          <w:rPr>
            <w:rStyle w:val="Hyperlink"/>
            <w:rFonts w:ascii="Arial" w:hAnsi="Arial" w:cs="Arial"/>
          </w:rPr>
          <w:t>https://www.gov.uk/government/publications/sickness-absence-and-health-in-the-workplace-understanding-employer-behaviour-and-practice/sickness-absence-and-health-in-the-workplace-understanding-employer-behaviour-and-practice-report</w:t>
        </w:r>
      </w:hyperlink>
      <w:r w:rsidR="00A106B1">
        <w:rPr>
          <w:rFonts w:ascii="Arial" w:hAnsi="Arial" w:cs="Arial"/>
        </w:rPr>
        <w:t xml:space="preserve">  </w:t>
      </w:r>
    </w:p>
  </w:footnote>
  <w:footnote w:id="50">
    <w:p w14:paraId="6ACD3828" w14:textId="23BA3480" w:rsidR="001E5465" w:rsidRPr="007A3E80" w:rsidRDefault="001E5465" w:rsidP="001E5465">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3F6565" w:rsidRPr="007A3E80">
        <w:rPr>
          <w:rFonts w:ascii="Arial" w:hAnsi="Arial" w:cs="Arial"/>
        </w:rPr>
        <w:t>Scope polling via Opinium of 500 working and disabled adults, 30 August – 4 September 2019</w:t>
      </w:r>
    </w:p>
  </w:footnote>
  <w:footnote w:id="51">
    <w:p w14:paraId="6CFA2265" w14:textId="7F770251" w:rsidR="0DB9CA17" w:rsidRPr="007A3E80" w:rsidRDefault="0DB9CA17" w:rsidP="0DB9CA1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3F6565"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3F6565" w:rsidRPr="007A3E80">
        <w:rPr>
          <w:rFonts w:ascii="Arial" w:hAnsi="Arial" w:cs="Arial"/>
        </w:rPr>
        <w:t xml:space="preserve"> – 2 </w:t>
      </w:r>
      <w:r w:rsidR="00614F93">
        <w:rPr>
          <w:rFonts w:ascii="Arial" w:hAnsi="Arial" w:cs="Arial"/>
        </w:rPr>
        <w:t>February</w:t>
      </w:r>
      <w:r w:rsidR="003F6565" w:rsidRPr="007A3E80">
        <w:rPr>
          <w:rFonts w:ascii="Arial" w:hAnsi="Arial" w:cs="Arial"/>
        </w:rPr>
        <w:t xml:space="preserve"> 2023</w:t>
      </w:r>
    </w:p>
  </w:footnote>
  <w:footnote w:id="52">
    <w:p w14:paraId="798D2FE0" w14:textId="14A2CF73" w:rsidR="00E70308" w:rsidRPr="007A3E80" w:rsidRDefault="00E70308">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A106B1" w:rsidRPr="007A3E80">
        <w:rPr>
          <w:rFonts w:ascii="Arial" w:hAnsi="Arial" w:cs="Arial"/>
        </w:rPr>
        <w:t xml:space="preserve">Scope and Opinium polling of 1000 disabled adults in the UK aged 18 – 65 who have left the workplace because of a reason related to their disability or impairment 29 </w:t>
      </w:r>
      <w:r w:rsidR="00A106B1">
        <w:rPr>
          <w:rFonts w:ascii="Arial" w:hAnsi="Arial" w:cs="Arial"/>
        </w:rPr>
        <w:t>January</w:t>
      </w:r>
      <w:r w:rsidR="00A106B1" w:rsidRPr="007A3E80">
        <w:rPr>
          <w:rFonts w:ascii="Arial" w:hAnsi="Arial" w:cs="Arial"/>
        </w:rPr>
        <w:t xml:space="preserve"> – 2 </w:t>
      </w:r>
      <w:r w:rsidR="00A106B1">
        <w:rPr>
          <w:rFonts w:ascii="Arial" w:hAnsi="Arial" w:cs="Arial"/>
        </w:rPr>
        <w:t>February</w:t>
      </w:r>
      <w:r w:rsidR="00A106B1" w:rsidRPr="007A3E80">
        <w:rPr>
          <w:rFonts w:ascii="Arial" w:hAnsi="Arial" w:cs="Arial"/>
        </w:rPr>
        <w:t xml:space="preserve"> 2023</w:t>
      </w:r>
    </w:p>
  </w:footnote>
  <w:footnote w:id="53">
    <w:p w14:paraId="2ACB1B35" w14:textId="0867724A" w:rsidR="00E70308" w:rsidRDefault="00E70308">
      <w:pPr>
        <w:pStyle w:val="FootnoteText"/>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54">
    <w:p w14:paraId="66522008" w14:textId="4AA0B7E2" w:rsidR="000860E4" w:rsidRPr="007A3E80" w:rsidRDefault="000860E4" w:rsidP="000860E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A106B1">
        <w:rPr>
          <w:rFonts w:ascii="Arial" w:hAnsi="Arial" w:cs="Arial"/>
        </w:rPr>
        <w:t>Same as above</w:t>
      </w:r>
    </w:p>
  </w:footnote>
  <w:footnote w:id="55">
    <w:p w14:paraId="5ED0A15C" w14:textId="0205079F" w:rsidR="00043D8C" w:rsidRPr="007A3E80" w:rsidRDefault="00043D8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DWP (2013). Evaluation of the Work Choice Specialist Disability Employment Programme. </w:t>
      </w:r>
      <w:hyperlink r:id="rId21" w:history="1">
        <w:r w:rsidR="00A106B1" w:rsidRPr="00ED7E79">
          <w:rPr>
            <w:rStyle w:val="Hyperlink"/>
            <w:rFonts w:ascii="Arial" w:hAnsi="Arial" w:cs="Arial"/>
          </w:rPr>
          <w:t>https://assets.publishing.service.gov.uk/government/uploads/system/uploads/attachment_data/file/210683/rrep846.pdf</w:t>
        </w:r>
      </w:hyperlink>
      <w:r w:rsidR="00A106B1">
        <w:rPr>
          <w:rFonts w:ascii="Arial" w:hAnsi="Arial" w:cs="Arial"/>
        </w:rPr>
        <w:t xml:space="preserve"> </w:t>
      </w:r>
    </w:p>
  </w:footnote>
  <w:footnote w:id="56">
    <w:p w14:paraId="173CD52C" w14:textId="68379B1D" w:rsidR="00D17185" w:rsidRPr="007A3E80" w:rsidRDefault="00D17185" w:rsidP="00D17185">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HM Government (2021). National Disability Strategy. </w:t>
      </w:r>
      <w:hyperlink r:id="rId22" w:history="1">
        <w:r w:rsidR="00EB780F" w:rsidRPr="007A3E80">
          <w:rPr>
            <w:rStyle w:val="Hyperlink"/>
            <w:rFonts w:ascii="Arial" w:hAnsi="Arial" w:cs="Arial"/>
          </w:rPr>
          <w:t>https://www.gov.uk/government/publications/national-disability-strategy</w:t>
        </w:r>
      </w:hyperlink>
      <w:r w:rsidR="00EB780F" w:rsidRPr="007A3E80">
        <w:rPr>
          <w:rFonts w:ascii="Arial" w:hAnsi="Arial" w:cs="Arial"/>
        </w:rPr>
        <w:t xml:space="preserve"> </w:t>
      </w:r>
    </w:p>
  </w:footnote>
  <w:footnote w:id="57">
    <w:p w14:paraId="0ACECA0A" w14:textId="4AEA90C7" w:rsidR="00FE45FF" w:rsidRDefault="00FE45FF" w:rsidP="00FE45FF">
      <w:pPr>
        <w:pStyle w:val="FootnoteText"/>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58">
    <w:p w14:paraId="62D4EB5F" w14:textId="7FBBEEFF" w:rsidR="009020FE" w:rsidRPr="007A3E80" w:rsidRDefault="009020F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59">
    <w:p w14:paraId="759695E6" w14:textId="160210BE" w:rsidR="0039620C" w:rsidRPr="007A3E80" w:rsidRDefault="0039620C" w:rsidP="0039620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B7160A" w:rsidRPr="007A3E80">
        <w:rPr>
          <w:rFonts w:ascii="Arial" w:hAnsi="Arial" w:cs="Arial"/>
        </w:rPr>
        <w:t xml:space="preserve">DWP. </w:t>
      </w:r>
      <w:r w:rsidR="009703C6" w:rsidRPr="007A3E80">
        <w:rPr>
          <w:rFonts w:ascii="Arial" w:hAnsi="Arial" w:cs="Arial"/>
        </w:rPr>
        <w:t xml:space="preserve">Press release. </w:t>
      </w:r>
      <w:r w:rsidR="000354A2" w:rsidRPr="007A3E80">
        <w:rPr>
          <w:rFonts w:ascii="Arial" w:hAnsi="Arial" w:cs="Arial"/>
        </w:rPr>
        <w:t xml:space="preserve">£6.4 million </w:t>
      </w:r>
      <w:r w:rsidR="00BD196A" w:rsidRPr="007A3E80">
        <w:rPr>
          <w:rFonts w:ascii="Arial" w:hAnsi="Arial" w:cs="Arial"/>
        </w:rPr>
        <w:t xml:space="preserve">boost for employers to support disabled people </w:t>
      </w:r>
      <w:hyperlink r:id="rId23" w:history="1">
        <w:r w:rsidR="00BD196A" w:rsidRPr="007A3E80">
          <w:rPr>
            <w:rStyle w:val="Hyperlink"/>
            <w:rFonts w:ascii="Arial" w:hAnsi="Arial" w:cs="Arial"/>
          </w:rPr>
          <w:t>https://www.gov.uk/government/news/6-4-million-boost-for-employers-to-support-disabled-people</w:t>
        </w:r>
      </w:hyperlink>
      <w:r w:rsidRPr="007A3E80">
        <w:rPr>
          <w:rFonts w:ascii="Arial" w:hAnsi="Arial" w:cs="Arial"/>
        </w:rPr>
        <w:t xml:space="preserve"> </w:t>
      </w:r>
    </w:p>
  </w:footnote>
  <w:footnote w:id="60">
    <w:p w14:paraId="3DF9FA87" w14:textId="408F33C1" w:rsidR="008B5421" w:rsidRDefault="008B5421">
      <w:pPr>
        <w:pStyle w:val="FootnoteText"/>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61">
    <w:p w14:paraId="1A73401A" w14:textId="17513823" w:rsidR="00BD5D31" w:rsidRPr="007A3E80" w:rsidRDefault="00BD5D31" w:rsidP="00A106B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Department for Work and Pensions (2018)</w:t>
      </w:r>
      <w:r w:rsidR="00D13233" w:rsidRPr="007A3E80">
        <w:rPr>
          <w:rFonts w:ascii="Arial" w:hAnsi="Arial" w:cs="Arial"/>
        </w:rPr>
        <w:t xml:space="preserve">. </w:t>
      </w:r>
      <w:r w:rsidR="00A106B1" w:rsidRPr="00A106B1">
        <w:rPr>
          <w:rFonts w:ascii="Arial" w:hAnsi="Arial" w:cs="Arial"/>
        </w:rPr>
        <w:t>Disability Confident scheme: Summary findings from a survey of participating</w:t>
      </w:r>
      <w:r w:rsidR="00A106B1">
        <w:rPr>
          <w:rFonts w:ascii="Arial" w:hAnsi="Arial" w:cs="Arial"/>
        </w:rPr>
        <w:t xml:space="preserve"> </w:t>
      </w:r>
      <w:r w:rsidR="00A106B1" w:rsidRPr="00A106B1">
        <w:rPr>
          <w:rFonts w:ascii="Arial" w:hAnsi="Arial" w:cs="Arial"/>
        </w:rPr>
        <w:t xml:space="preserve">employers. </w:t>
      </w:r>
      <w:hyperlink r:id="rId24" w:history="1">
        <w:r w:rsidR="00A106B1" w:rsidRPr="00ED7E79">
          <w:rPr>
            <w:rStyle w:val="Hyperlink"/>
            <w:rFonts w:ascii="Arial" w:hAnsi="Arial" w:cs="Arial"/>
          </w:rPr>
          <w:t>https://assets.publishing.service.gov.uk/government/uploads/system/uploads/attachment_data/file/755667/disability-confident-scheme-summary-findings-from-a-survey-of-participating-employers.pdf</w:t>
        </w:r>
      </w:hyperlink>
      <w:r w:rsidR="00A106B1">
        <w:rPr>
          <w:rFonts w:ascii="Arial" w:hAnsi="Arial" w:cs="Arial"/>
        </w:rPr>
        <w:t xml:space="preserve"> </w:t>
      </w:r>
    </w:p>
  </w:footnote>
  <w:footnote w:id="62">
    <w:p w14:paraId="278801BD" w14:textId="10F5E884" w:rsidR="00D13233" w:rsidRPr="007A3E80" w:rsidRDefault="00D13233" w:rsidP="00A106B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BD196A" w:rsidRPr="007A3E80">
        <w:rPr>
          <w:rFonts w:ascii="Arial" w:hAnsi="Arial" w:cs="Arial"/>
        </w:rPr>
        <w:t xml:space="preserve">Gov.UK. </w:t>
      </w:r>
      <w:r w:rsidR="00A106B1" w:rsidRPr="00A106B1">
        <w:rPr>
          <w:rFonts w:ascii="Arial" w:hAnsi="Arial" w:cs="Arial"/>
        </w:rPr>
        <w:t xml:space="preserve">list of employers that have signed up. </w:t>
      </w:r>
      <w:hyperlink r:id="rId25" w:history="1">
        <w:r w:rsidR="00A106B1" w:rsidRPr="00ED7E79">
          <w:rPr>
            <w:rStyle w:val="Hyperlink"/>
            <w:rFonts w:ascii="Arial" w:hAnsi="Arial" w:cs="Arial"/>
          </w:rPr>
          <w:t>https://www.gov.uk/government/publications/disability-confident-employers-that-have-signed-up</w:t>
        </w:r>
      </w:hyperlink>
      <w:r w:rsidR="00A106B1">
        <w:rPr>
          <w:rFonts w:ascii="Arial" w:hAnsi="Arial" w:cs="Arial"/>
        </w:rPr>
        <w:t xml:space="preserve"> </w:t>
      </w:r>
    </w:p>
  </w:footnote>
  <w:footnote w:id="63">
    <w:p w14:paraId="2A2132A3" w14:textId="4DD255DB" w:rsidR="00A106B1" w:rsidRPr="007A3E80" w:rsidRDefault="00E061E3" w:rsidP="00A106B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Acas (2021). Acas strategy 2021 – 2025. </w:t>
      </w:r>
      <w:r w:rsidR="00A106B1" w:rsidRPr="00A106B1">
        <w:rPr>
          <w:rFonts w:ascii="Arial" w:hAnsi="Arial" w:cs="Arial"/>
        </w:rPr>
        <w:t xml:space="preserve">Making working life better for everyone in Britain. </w:t>
      </w:r>
      <w:hyperlink r:id="rId26" w:history="1">
        <w:r w:rsidR="00A106B1" w:rsidRPr="00ED7E79">
          <w:rPr>
            <w:rStyle w:val="Hyperlink"/>
            <w:rFonts w:ascii="Arial" w:hAnsi="Arial" w:cs="Arial"/>
          </w:rPr>
          <w:t>https://www.acas.org.uk/about-us/acas-strategy-for-2021-to-2025/html</w:t>
        </w:r>
      </w:hyperlink>
      <w:r w:rsidR="00A106B1">
        <w:rPr>
          <w:rFonts w:ascii="Arial" w:hAnsi="Arial" w:cs="Arial"/>
        </w:rPr>
        <w:t xml:space="preserve"> </w:t>
      </w:r>
    </w:p>
    <w:p w14:paraId="6A2D5157" w14:textId="26616C70" w:rsidR="00E061E3" w:rsidRPr="007A3E80" w:rsidRDefault="00E061E3" w:rsidP="00A106B1">
      <w:pPr>
        <w:pStyle w:val="FootnoteText"/>
        <w:rPr>
          <w:rFonts w:ascii="Arial" w:hAnsi="Arial" w:cs="Arial"/>
        </w:rPr>
      </w:pPr>
    </w:p>
  </w:footnote>
  <w:footnote w:id="64">
    <w:p w14:paraId="656E1FA1" w14:textId="3FD56A21" w:rsidR="00C6704D" w:rsidRDefault="00AD1401" w:rsidP="00C6704D">
      <w:pPr>
        <w:pStyle w:val="FootnoteText"/>
      </w:pPr>
      <w:r w:rsidRPr="007A3E80">
        <w:rPr>
          <w:rStyle w:val="FootnoteReference"/>
          <w:rFonts w:ascii="Arial" w:hAnsi="Arial" w:cs="Arial"/>
        </w:rPr>
        <w:footnoteRef/>
      </w:r>
      <w:r w:rsidRPr="007A3E80">
        <w:rPr>
          <w:rFonts w:ascii="Arial" w:hAnsi="Arial" w:cs="Arial"/>
        </w:rPr>
        <w:t xml:space="preserve"> MoJ (2022). </w:t>
      </w:r>
      <w:r w:rsidR="00C6704D" w:rsidRPr="00C6704D">
        <w:rPr>
          <w:rFonts w:ascii="Arial" w:hAnsi="Arial" w:cs="Arial"/>
        </w:rPr>
        <w:t xml:space="preserve">Tribunal Statistics Quarterly: April to June 2022. </w:t>
      </w:r>
      <w:hyperlink r:id="rId27" w:history="1">
        <w:r w:rsidR="00C6704D" w:rsidRPr="00ED7E79">
          <w:rPr>
            <w:rStyle w:val="Hyperlink"/>
            <w:rFonts w:ascii="Arial" w:hAnsi="Arial" w:cs="Arial"/>
          </w:rPr>
          <w:t>https://www.gov.uk/government/statistics/tribunal-statistics-quarterly-april-to-june-2022</w:t>
        </w:r>
      </w:hyperlink>
      <w:r w:rsidR="00C6704D">
        <w:rPr>
          <w:rFonts w:ascii="Arial" w:hAnsi="Arial" w:cs="Arial"/>
        </w:rPr>
        <w:t xml:space="preserve"> </w:t>
      </w:r>
    </w:p>
    <w:p w14:paraId="2B8A8843" w14:textId="6C748516" w:rsidR="00AD1401" w:rsidRDefault="00AD1401" w:rsidP="00C6704D">
      <w:pPr>
        <w:pStyle w:val="FootnoteText"/>
      </w:pPr>
    </w:p>
  </w:footnote>
  <w:footnote w:id="65">
    <w:p w14:paraId="665551AB" w14:textId="1FF1BE00" w:rsidR="00587D73" w:rsidRPr="007A3E80" w:rsidRDefault="00587D7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 </w:t>
      </w:r>
    </w:p>
  </w:footnote>
  <w:footnote w:id="66">
    <w:p w14:paraId="367D47E5" w14:textId="23259AB1" w:rsidR="00143AAF" w:rsidRPr="007A3E80" w:rsidRDefault="00143AA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67">
    <w:p w14:paraId="1FB87C22" w14:textId="4DE84F8A" w:rsidR="00D07D84" w:rsidRPr="007A3E80" w:rsidRDefault="00D07D84" w:rsidP="00C6704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6704D" w:rsidRPr="00C6704D">
        <w:rPr>
          <w:rFonts w:ascii="Arial" w:hAnsi="Arial" w:cs="Arial"/>
        </w:rPr>
        <w:t xml:space="preserve">They work for you. Access to Work Programme: 23 Oct 2014: Hansard Written Answers. </w:t>
      </w:r>
      <w:hyperlink r:id="rId28" w:anchor="g91.1" w:history="1">
        <w:r w:rsidR="00C6704D" w:rsidRPr="00ED7E79">
          <w:rPr>
            <w:rStyle w:val="Hyperlink"/>
            <w:rFonts w:ascii="Arial" w:hAnsi="Arial" w:cs="Arial"/>
          </w:rPr>
          <w:t>https://www.theyworkforyou.com/wrans/?id=2014-10-23a.91.0&amp;s=access+to+work+advisers+%22access+to+work+advisers%22+section%3Awrans#g91.1</w:t>
        </w:r>
      </w:hyperlink>
      <w:r w:rsidR="00C6704D">
        <w:rPr>
          <w:rFonts w:ascii="Arial" w:hAnsi="Arial" w:cs="Arial"/>
        </w:rPr>
        <w:t xml:space="preserve"> (last accessed 29.3.23)</w:t>
      </w:r>
    </w:p>
  </w:footnote>
  <w:footnote w:id="68">
    <w:p w14:paraId="4F937399" w14:textId="64316DA8" w:rsidR="00C6704D" w:rsidRDefault="00D07D84" w:rsidP="00C6704D">
      <w:pPr>
        <w:pStyle w:val="FootnoteText"/>
      </w:pPr>
      <w:r w:rsidRPr="007A3E80">
        <w:rPr>
          <w:rStyle w:val="FootnoteReference"/>
          <w:rFonts w:ascii="Arial" w:hAnsi="Arial" w:cs="Arial"/>
        </w:rPr>
        <w:footnoteRef/>
      </w:r>
      <w:r w:rsidRPr="007A3E80">
        <w:rPr>
          <w:rFonts w:ascii="Arial" w:hAnsi="Arial" w:cs="Arial"/>
        </w:rPr>
        <w:t xml:space="preserve"> </w:t>
      </w:r>
      <w:r w:rsidR="006071B0" w:rsidRPr="007A3E80">
        <w:rPr>
          <w:rFonts w:ascii="Arial" w:hAnsi="Arial" w:cs="Arial"/>
        </w:rPr>
        <w:t xml:space="preserve">DWP (2022). </w:t>
      </w:r>
      <w:r w:rsidR="00C6704D" w:rsidRPr="00C6704D">
        <w:rPr>
          <w:rFonts w:ascii="Arial" w:hAnsi="Arial" w:cs="Arial"/>
        </w:rPr>
        <w:t xml:space="preserve">Access to Work statistics: April 2007 to March 2022. </w:t>
      </w:r>
      <w:hyperlink r:id="rId29" w:history="1">
        <w:r w:rsidR="00C6704D" w:rsidRPr="00ED7E79">
          <w:rPr>
            <w:rStyle w:val="Hyperlink"/>
            <w:rFonts w:ascii="Arial" w:hAnsi="Arial" w:cs="Arial"/>
          </w:rPr>
          <w:t>https://www.gov.uk/government/statistics/access-to-work-statistics-april-2007-to-march-2022</w:t>
        </w:r>
      </w:hyperlink>
      <w:r w:rsidR="00C6704D">
        <w:rPr>
          <w:rFonts w:ascii="Arial" w:hAnsi="Arial" w:cs="Arial"/>
        </w:rPr>
        <w:t xml:space="preserve"> </w:t>
      </w:r>
    </w:p>
    <w:p w14:paraId="037EF13B" w14:textId="6C16A33A" w:rsidR="00D07D84" w:rsidRDefault="00D07D84" w:rsidP="00C6704D">
      <w:pPr>
        <w:pStyle w:val="FootnoteText"/>
      </w:pPr>
    </w:p>
  </w:footnote>
  <w:footnote w:id="69">
    <w:p w14:paraId="585FF690" w14:textId="3A4899B4" w:rsidR="00423FB0" w:rsidRPr="007A3E80" w:rsidRDefault="00423FB0" w:rsidP="00C6704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6704D" w:rsidRPr="00C6704D">
        <w:rPr>
          <w:rFonts w:ascii="Arial" w:hAnsi="Arial" w:cs="Arial"/>
        </w:rPr>
        <w:t xml:space="preserve">Access to Work: get support if you have a disability or health condition: What Access to Work is. </w:t>
      </w:r>
      <w:hyperlink r:id="rId30" w:history="1">
        <w:r w:rsidR="00C6704D" w:rsidRPr="00ED7E79">
          <w:rPr>
            <w:rStyle w:val="Hyperlink"/>
            <w:rFonts w:ascii="Arial" w:hAnsi="Arial" w:cs="Arial"/>
          </w:rPr>
          <w:t>https://www.gov.uk/access-to-work</w:t>
        </w:r>
      </w:hyperlink>
      <w:r w:rsidR="00C6704D">
        <w:rPr>
          <w:rFonts w:ascii="Arial" w:hAnsi="Arial" w:cs="Arial"/>
        </w:rPr>
        <w:t xml:space="preserve"> </w:t>
      </w:r>
      <w:r w:rsidR="00C6704D" w:rsidRPr="00C6704D">
        <w:rPr>
          <w:rFonts w:ascii="Arial" w:hAnsi="Arial" w:cs="Arial"/>
        </w:rPr>
        <w:t>(last accessed 20.4.23)</w:t>
      </w:r>
      <w:r w:rsidR="00C6704D">
        <w:rPr>
          <w:rFonts w:ascii="Arial" w:hAnsi="Arial" w:cs="Arial"/>
        </w:rPr>
        <w:t xml:space="preserve"> </w:t>
      </w:r>
    </w:p>
  </w:footnote>
  <w:footnote w:id="70">
    <w:p w14:paraId="7482E121" w14:textId="1B729703" w:rsidR="00423FB0" w:rsidRPr="007A3E80" w:rsidRDefault="00423FB0" w:rsidP="00C6704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C6704D" w:rsidRPr="00C6704D">
        <w:rPr>
          <w:rFonts w:ascii="Arial" w:hAnsi="Arial" w:cs="Arial"/>
        </w:rPr>
        <w:t xml:space="preserve">Access to Work: factsheet for customers. </w:t>
      </w:r>
      <w:hyperlink r:id="rId31" w:history="1">
        <w:r w:rsidR="00C6704D" w:rsidRPr="00ED7E79">
          <w:rPr>
            <w:rStyle w:val="Hyperlink"/>
            <w:rFonts w:ascii="Arial" w:hAnsi="Arial" w:cs="Arial"/>
          </w:rPr>
          <w:t>https://www.gov.uk/government/publications/access-to-work-factsheet/access-to-work-factsheet-for-customers</w:t>
        </w:r>
      </w:hyperlink>
      <w:r w:rsidR="00C6704D">
        <w:rPr>
          <w:rFonts w:ascii="Arial" w:hAnsi="Arial" w:cs="Arial"/>
        </w:rPr>
        <w:t xml:space="preserve"> </w:t>
      </w:r>
      <w:r w:rsidR="00C6704D" w:rsidRPr="00C6704D">
        <w:rPr>
          <w:rFonts w:ascii="Arial" w:hAnsi="Arial" w:cs="Arial"/>
        </w:rPr>
        <w:t>(accessed 06.04.23)</w:t>
      </w:r>
      <w:r w:rsidR="00C6704D">
        <w:rPr>
          <w:rFonts w:ascii="Arial" w:hAnsi="Arial" w:cs="Arial"/>
        </w:rPr>
        <w:t xml:space="preserve"> </w:t>
      </w:r>
    </w:p>
  </w:footnote>
  <w:footnote w:id="71">
    <w:p w14:paraId="5C03A1A1" w14:textId="45CC937B" w:rsidR="00423FB0" w:rsidRPr="00C6704D" w:rsidRDefault="00423FB0" w:rsidP="00C6704D">
      <w:pPr>
        <w:pStyle w:val="FootnoteText"/>
        <w:rPr>
          <w:rFonts w:ascii="Arial" w:hAnsi="Arial" w:cs="Arial"/>
          <w:color w:val="0000FF"/>
          <w:u w:val="single"/>
        </w:rPr>
      </w:pPr>
      <w:r w:rsidRPr="007A3E80">
        <w:rPr>
          <w:rStyle w:val="FootnoteReference"/>
          <w:rFonts w:ascii="Arial" w:hAnsi="Arial" w:cs="Arial"/>
        </w:rPr>
        <w:footnoteRef/>
      </w:r>
      <w:r w:rsidR="00C6704D">
        <w:rPr>
          <w:rFonts w:ascii="Arial" w:hAnsi="Arial" w:cs="Arial"/>
          <w:color w:val="0000FF"/>
          <w:u w:val="single"/>
        </w:rPr>
        <w:t xml:space="preserve"> </w:t>
      </w:r>
      <w:r w:rsidR="00C6704D" w:rsidRPr="00C6704D">
        <w:rPr>
          <w:rFonts w:ascii="Arial" w:hAnsi="Arial" w:cs="Arial"/>
        </w:rPr>
        <w:t>Access to Work factsheet for employers.</w:t>
      </w:r>
      <w:r w:rsidR="00C6704D" w:rsidRPr="00C6704D">
        <w:rPr>
          <w:rFonts w:ascii="Arial" w:hAnsi="Arial" w:cs="Arial"/>
          <w:u w:val="single"/>
        </w:rPr>
        <w:t xml:space="preserve"> </w:t>
      </w:r>
      <w:hyperlink r:id="rId32" w:history="1">
        <w:r w:rsidR="00C6704D" w:rsidRPr="00ED7E79">
          <w:rPr>
            <w:rStyle w:val="Hyperlink"/>
            <w:rFonts w:ascii="Arial" w:hAnsi="Arial" w:cs="Arial"/>
          </w:rPr>
          <w:t>https://www.gov.uk/government/publications/access-to-work-guide-for-employers/access-to-work-factsheet-for-employers</w:t>
        </w:r>
      </w:hyperlink>
      <w:r w:rsidR="00C6704D">
        <w:rPr>
          <w:rFonts w:ascii="Arial" w:hAnsi="Arial" w:cs="Arial"/>
          <w:color w:val="0000FF"/>
          <w:u w:val="single"/>
        </w:rPr>
        <w:t xml:space="preserve"> </w:t>
      </w:r>
      <w:r w:rsidR="00C6704D" w:rsidRPr="00C6704D">
        <w:rPr>
          <w:rFonts w:ascii="Arial" w:hAnsi="Arial" w:cs="Arial"/>
        </w:rPr>
        <w:t>(accessed 06.04.23)</w:t>
      </w:r>
    </w:p>
  </w:footnote>
  <w:footnote w:id="72">
    <w:p w14:paraId="3CC8C370" w14:textId="4D27B198" w:rsidR="009264C6" w:rsidRPr="007A3E80" w:rsidRDefault="00F44511" w:rsidP="009264C6">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DWP (2023). </w:t>
      </w:r>
      <w:r w:rsidR="009264C6" w:rsidRPr="009264C6">
        <w:rPr>
          <w:rFonts w:ascii="Arial" w:hAnsi="Arial" w:cs="Arial"/>
        </w:rPr>
        <w:t xml:space="preserve">Transforming Support: The Health and Disability White Paper. </w:t>
      </w:r>
      <w:hyperlink r:id="rId33" w:anchor="chapter-1-opening-up-more-work-opportunities-1" w:history="1">
        <w:r w:rsidR="009264C6" w:rsidRPr="00ED7E79">
          <w:rPr>
            <w:rStyle w:val="Hyperlink"/>
            <w:rFonts w:ascii="Arial" w:hAnsi="Arial" w:cs="Arial"/>
          </w:rPr>
          <w:t>https://www.gov.uk/government/publications/transforming-support-the-health-and-disability-white-paper/transforming-support-the-health-and-disability-white-paper#chapter-1-opening-up-more-work-opportunities-1</w:t>
        </w:r>
      </w:hyperlink>
      <w:r w:rsidR="009264C6">
        <w:rPr>
          <w:rFonts w:ascii="Arial" w:hAnsi="Arial" w:cs="Arial"/>
        </w:rPr>
        <w:t xml:space="preserve"> </w:t>
      </w:r>
    </w:p>
    <w:p w14:paraId="201B9D0E" w14:textId="33718B06" w:rsidR="00F44511" w:rsidRPr="007A3E80" w:rsidRDefault="00F44511" w:rsidP="009264C6">
      <w:pPr>
        <w:pStyle w:val="FootnoteText"/>
        <w:rPr>
          <w:rFonts w:ascii="Arial" w:hAnsi="Arial" w:cs="Arial"/>
        </w:rPr>
      </w:pPr>
    </w:p>
  </w:footnote>
  <w:footnote w:id="73">
    <w:p w14:paraId="5DFFDFDF" w14:textId="0CCD5AD2" w:rsidR="00F44511" w:rsidRPr="007A3E80" w:rsidRDefault="00F44511" w:rsidP="00F44511">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 </w:t>
      </w:r>
    </w:p>
  </w:footnote>
  <w:footnote w:id="74">
    <w:p w14:paraId="26CA153E" w14:textId="4C6D3DB3" w:rsidR="004F2337" w:rsidRPr="007A3E80" w:rsidRDefault="004F2337" w:rsidP="009C4A3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6071B0" w:rsidRPr="007A3E80">
        <w:rPr>
          <w:rFonts w:ascii="Arial" w:hAnsi="Arial" w:cs="Arial"/>
        </w:rPr>
        <w:t>DWP (</w:t>
      </w:r>
      <w:r w:rsidR="000D54E0" w:rsidRPr="007A3E80">
        <w:rPr>
          <w:rFonts w:ascii="Arial" w:hAnsi="Arial" w:cs="Arial"/>
        </w:rPr>
        <w:t xml:space="preserve">2022). </w:t>
      </w:r>
      <w:r w:rsidR="009C4A37" w:rsidRPr="009C4A37">
        <w:rPr>
          <w:rFonts w:ascii="Arial" w:hAnsi="Arial" w:cs="Arial"/>
        </w:rPr>
        <w:t xml:space="preserve">Access to Work statistics: April 2007 to March 2022. </w:t>
      </w:r>
      <w:hyperlink r:id="rId34" w:history="1">
        <w:r w:rsidR="001F278E" w:rsidRPr="00ED7E79">
          <w:rPr>
            <w:rStyle w:val="Hyperlink"/>
            <w:rFonts w:ascii="Arial" w:hAnsi="Arial" w:cs="Arial"/>
          </w:rPr>
          <w:t>https://www.gov.uk/government/statistics/access-to-work-statistics-april-2007-to-march-2022</w:t>
        </w:r>
      </w:hyperlink>
      <w:r w:rsidR="001F278E">
        <w:rPr>
          <w:rFonts w:ascii="Arial" w:hAnsi="Arial" w:cs="Arial"/>
        </w:rPr>
        <w:t xml:space="preserve"> </w:t>
      </w:r>
    </w:p>
  </w:footnote>
  <w:footnote w:id="75">
    <w:p w14:paraId="76386108" w14:textId="571188AE" w:rsidR="00B223D7" w:rsidRDefault="00B223D7">
      <w:pPr>
        <w:pStyle w:val="FootnoteText"/>
      </w:pPr>
      <w:r w:rsidRPr="007A3E80">
        <w:rPr>
          <w:rStyle w:val="FootnoteReference"/>
          <w:rFonts w:ascii="Arial" w:hAnsi="Arial" w:cs="Arial"/>
        </w:rPr>
        <w:footnoteRef/>
      </w:r>
      <w:r w:rsidRPr="007A3E80">
        <w:rPr>
          <w:rFonts w:ascii="Arial" w:hAnsi="Arial" w:cs="Arial"/>
        </w:rPr>
        <w:t xml:space="preserve"> </w:t>
      </w:r>
      <w:r w:rsidR="000D54E0" w:rsidRPr="007A3E80">
        <w:rPr>
          <w:rFonts w:ascii="Arial" w:hAnsi="Arial" w:cs="Arial"/>
        </w:rPr>
        <w:t>DWP</w:t>
      </w:r>
      <w:r w:rsidR="00FD2D14" w:rsidRPr="007A3E80">
        <w:rPr>
          <w:rFonts w:ascii="Arial" w:hAnsi="Arial" w:cs="Arial"/>
        </w:rPr>
        <w:t xml:space="preserve"> </w:t>
      </w:r>
      <w:r w:rsidR="000D54E0" w:rsidRPr="007A3E80">
        <w:rPr>
          <w:rFonts w:ascii="Arial" w:hAnsi="Arial" w:cs="Arial"/>
        </w:rPr>
        <w:t>(</w:t>
      </w:r>
      <w:r w:rsidR="00FD2D14" w:rsidRPr="007A3E80">
        <w:rPr>
          <w:rFonts w:ascii="Arial" w:hAnsi="Arial" w:cs="Arial"/>
        </w:rPr>
        <w:t xml:space="preserve">2013). </w:t>
      </w:r>
      <w:r w:rsidR="00FD2D14" w:rsidRPr="001F278E">
        <w:rPr>
          <w:rFonts w:ascii="Arial" w:hAnsi="Arial" w:cs="Arial"/>
        </w:rPr>
        <w:t>Access to Work guide for employers</w:t>
      </w:r>
      <w:r w:rsidR="001F278E">
        <w:rPr>
          <w:rFonts w:ascii="Arial" w:hAnsi="Arial" w:cs="Arial"/>
        </w:rPr>
        <w:t xml:space="preserve">. </w:t>
      </w:r>
      <w:hyperlink r:id="rId35" w:history="1">
        <w:r w:rsidR="001F278E" w:rsidRPr="00ED7E79">
          <w:rPr>
            <w:rStyle w:val="Hyperlink"/>
            <w:rFonts w:ascii="Arial" w:hAnsi="Arial" w:cs="Arial"/>
          </w:rPr>
          <w:t>https://www.gov.uk/government/publications/access-to-work-guide-for-employers/access-to-work-factsheet-for-employers</w:t>
        </w:r>
      </w:hyperlink>
      <w:r w:rsidR="001F278E">
        <w:rPr>
          <w:rFonts w:ascii="Arial" w:hAnsi="Arial" w:cs="Arial"/>
        </w:rPr>
        <w:t xml:space="preserve"> </w:t>
      </w:r>
    </w:p>
  </w:footnote>
  <w:footnote w:id="76">
    <w:p w14:paraId="270CC00A" w14:textId="681BD184" w:rsidR="002F307E" w:rsidRPr="007A3E80" w:rsidRDefault="002F307E" w:rsidP="001F278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4D539B" w:rsidRPr="007A3E80">
        <w:rPr>
          <w:rFonts w:ascii="Arial" w:hAnsi="Arial" w:cs="Arial"/>
        </w:rPr>
        <w:t xml:space="preserve">Department for Work and Pensions (2021). </w:t>
      </w:r>
      <w:r w:rsidR="001F278E" w:rsidRPr="001F278E">
        <w:rPr>
          <w:rFonts w:ascii="Arial" w:hAnsi="Arial" w:cs="Arial"/>
        </w:rPr>
        <w:t xml:space="preserve">Government response: Health is everyone’s business. </w:t>
      </w:r>
      <w:hyperlink r:id="rId36" w:history="1">
        <w:r w:rsidR="001F278E" w:rsidRPr="00ED7E79">
          <w:rPr>
            <w:rStyle w:val="Hyperlink"/>
            <w:rFonts w:ascii="Arial" w:hAnsi="Arial" w:cs="Arial"/>
          </w:rPr>
          <w:t>https://www.gov.uk/government/consultations/health-is-everyones-business-proposals-to-reduce-ill-health-related-job-loss/outcome/government-response-health-is-everyones-business</w:t>
        </w:r>
      </w:hyperlink>
      <w:r w:rsidR="001F278E">
        <w:rPr>
          <w:rFonts w:ascii="Arial" w:hAnsi="Arial" w:cs="Arial"/>
        </w:rPr>
        <w:t xml:space="preserve"> </w:t>
      </w:r>
    </w:p>
  </w:footnote>
  <w:footnote w:id="77">
    <w:p w14:paraId="40A81716" w14:textId="588D2B21" w:rsidR="00C52F7B" w:rsidRPr="007A3E80" w:rsidRDefault="00C52F7B">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bookmarkStart w:id="18" w:name="_Hlk127958714"/>
      <w:r w:rsidRPr="007A3E80">
        <w:rPr>
          <w:rFonts w:ascii="Arial" w:hAnsi="Arial" w:cs="Arial"/>
        </w:rPr>
        <w:t xml:space="preserve">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bookmarkEnd w:id="18"/>
    </w:p>
  </w:footnote>
  <w:footnote w:id="78">
    <w:p w14:paraId="2F939EEA" w14:textId="3337989C" w:rsidR="00A5171F" w:rsidRPr="007A3E80" w:rsidRDefault="00A5171F">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79">
    <w:p w14:paraId="09EA94FB" w14:textId="3E5B007C" w:rsidR="001F278E" w:rsidRPr="001F278E" w:rsidRDefault="00574134" w:rsidP="001F278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FD2D14" w:rsidRPr="007A3E80">
        <w:rPr>
          <w:rFonts w:ascii="Arial" w:hAnsi="Arial" w:cs="Arial"/>
        </w:rPr>
        <w:t>E</w:t>
      </w:r>
      <w:r w:rsidR="0015024E" w:rsidRPr="007A3E80">
        <w:rPr>
          <w:rFonts w:ascii="Arial" w:hAnsi="Arial" w:cs="Arial"/>
        </w:rPr>
        <w:t>quality</w:t>
      </w:r>
      <w:r w:rsidR="009E6A4D" w:rsidRPr="007A3E80">
        <w:rPr>
          <w:rFonts w:ascii="Arial" w:hAnsi="Arial" w:cs="Arial"/>
        </w:rPr>
        <w:t xml:space="preserve"> &amp; </w:t>
      </w:r>
      <w:r w:rsidR="00FD2D14" w:rsidRPr="007A3E80">
        <w:rPr>
          <w:rFonts w:ascii="Arial" w:hAnsi="Arial" w:cs="Arial"/>
        </w:rPr>
        <w:t>H</w:t>
      </w:r>
      <w:r w:rsidR="009E6A4D" w:rsidRPr="007A3E80">
        <w:rPr>
          <w:rFonts w:ascii="Arial" w:hAnsi="Arial" w:cs="Arial"/>
        </w:rPr>
        <w:t xml:space="preserve">uman </w:t>
      </w:r>
      <w:r w:rsidR="00FD2D14" w:rsidRPr="007A3E80">
        <w:rPr>
          <w:rFonts w:ascii="Arial" w:hAnsi="Arial" w:cs="Arial"/>
        </w:rPr>
        <w:t>R</w:t>
      </w:r>
      <w:r w:rsidR="009E6A4D" w:rsidRPr="007A3E80">
        <w:rPr>
          <w:rFonts w:ascii="Arial" w:hAnsi="Arial" w:cs="Arial"/>
        </w:rPr>
        <w:t xml:space="preserve">ights </w:t>
      </w:r>
      <w:r w:rsidR="00FD2D14" w:rsidRPr="007A3E80">
        <w:rPr>
          <w:rFonts w:ascii="Arial" w:hAnsi="Arial" w:cs="Arial"/>
        </w:rPr>
        <w:t>C</w:t>
      </w:r>
      <w:r w:rsidR="009E6A4D" w:rsidRPr="007A3E80">
        <w:rPr>
          <w:rFonts w:ascii="Arial" w:hAnsi="Arial" w:cs="Arial"/>
        </w:rPr>
        <w:t>ommission</w:t>
      </w:r>
      <w:r w:rsidR="00FD2D14" w:rsidRPr="007A3E80">
        <w:rPr>
          <w:rFonts w:ascii="Arial" w:hAnsi="Arial" w:cs="Arial"/>
        </w:rPr>
        <w:t xml:space="preserve">. </w:t>
      </w:r>
      <w:r w:rsidR="001F278E" w:rsidRPr="001F278E">
        <w:rPr>
          <w:rFonts w:ascii="Arial" w:hAnsi="Arial" w:cs="Arial"/>
        </w:rPr>
        <w:t>What we do</w:t>
      </w:r>
      <w:r w:rsidR="001F278E">
        <w:rPr>
          <w:rFonts w:ascii="Arial" w:hAnsi="Arial" w:cs="Arial"/>
        </w:rPr>
        <w:t xml:space="preserve">. </w:t>
      </w:r>
      <w:r w:rsidR="001F278E" w:rsidRPr="001F278E">
        <w:rPr>
          <w:rFonts w:ascii="Arial" w:hAnsi="Arial" w:cs="Arial"/>
        </w:rPr>
        <w:t xml:space="preserve"> </w:t>
      </w:r>
      <w:hyperlink r:id="rId37" w:history="1">
        <w:r w:rsidR="001F278E" w:rsidRPr="00ED7E79">
          <w:rPr>
            <w:rStyle w:val="Hyperlink"/>
            <w:rFonts w:ascii="Arial" w:hAnsi="Arial" w:cs="Arial"/>
          </w:rPr>
          <w:t>https://www.equalityhumanrights.com/en/about-us/what-we-do</w:t>
        </w:r>
      </w:hyperlink>
      <w:r w:rsidR="001F278E">
        <w:rPr>
          <w:rFonts w:ascii="Arial" w:hAnsi="Arial" w:cs="Arial"/>
        </w:rPr>
        <w:t xml:space="preserve"> </w:t>
      </w:r>
    </w:p>
    <w:p w14:paraId="75202E77" w14:textId="7FE9C19B" w:rsidR="00574134" w:rsidRDefault="001F278E" w:rsidP="001F278E">
      <w:pPr>
        <w:pStyle w:val="FootnoteText"/>
      </w:pPr>
      <w:r w:rsidRPr="001F278E">
        <w:rPr>
          <w:rFonts w:ascii="Arial" w:hAnsi="Arial" w:cs="Arial"/>
        </w:rPr>
        <w:t>(Accessed 29.3.23)</w:t>
      </w:r>
      <w:r>
        <w:rPr>
          <w:rFonts w:ascii="Arial" w:hAnsi="Arial" w:cs="Arial"/>
        </w:rPr>
        <w:t xml:space="preserve"> </w:t>
      </w:r>
    </w:p>
  </w:footnote>
  <w:footnote w:id="80">
    <w:p w14:paraId="1627E091" w14:textId="6D9F678B" w:rsidR="001F7558" w:rsidRPr="007A3E80" w:rsidRDefault="001F7558">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81">
    <w:p w14:paraId="678B6279" w14:textId="77777777" w:rsidR="00F14E9D" w:rsidRPr="007A3E80" w:rsidRDefault="00F14E9D" w:rsidP="00F14E9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Equality and Human Rights Commission (2015) Equality, human rights and access to civil law justice: a literature review. </w:t>
      </w:r>
      <w:hyperlink r:id="rId38" w:history="1">
        <w:r w:rsidRPr="007A3E80">
          <w:rPr>
            <w:rFonts w:ascii="Arial" w:hAnsi="Arial" w:cs="Arial"/>
            <w:color w:val="0000FF"/>
            <w:u w:val="single"/>
          </w:rPr>
          <w:t>https://www.equalityhumanrights.com/sites/default/files/research-report-99-equality-human-rights-and-access-to-civil-law-justice.pdf</w:t>
        </w:r>
      </w:hyperlink>
    </w:p>
  </w:footnote>
  <w:footnote w:id="82">
    <w:p w14:paraId="6615C41E" w14:textId="7DAAAC76" w:rsidR="00F14E9D" w:rsidRPr="007A3E80" w:rsidRDefault="00F14E9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83">
    <w:p w14:paraId="35D24E7E" w14:textId="1153FEDF" w:rsidR="001F7558" w:rsidRPr="007A3E80" w:rsidRDefault="001F7558">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84">
    <w:p w14:paraId="56ED572F" w14:textId="52030FA1" w:rsidR="009726BC" w:rsidRPr="007A3E80" w:rsidRDefault="009726BC" w:rsidP="009726B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DWP (2021). Government response: Health is Everyone’s Business. </w:t>
      </w:r>
      <w:hyperlink r:id="rId39" w:history="1">
        <w:r w:rsidR="00575DCA" w:rsidRPr="007A3E80">
          <w:rPr>
            <w:rStyle w:val="Hyperlink"/>
            <w:rFonts w:ascii="Arial" w:hAnsi="Arial" w:cs="Arial"/>
          </w:rPr>
          <w:t>https://www.gov.uk/government/consultations/health-is-everyones-business-proposals-to-reduce-ill-health-related-job-loss/outcome/government-response-health-is-everyones-business</w:t>
        </w:r>
      </w:hyperlink>
      <w:r w:rsidR="00575DCA" w:rsidRPr="007A3E80">
        <w:rPr>
          <w:rFonts w:ascii="Arial" w:hAnsi="Arial" w:cs="Arial"/>
        </w:rPr>
        <w:t xml:space="preserve"> </w:t>
      </w:r>
    </w:p>
  </w:footnote>
  <w:footnote w:id="85">
    <w:p w14:paraId="3DFA6FED" w14:textId="7268459B" w:rsidR="00E168ED" w:rsidRDefault="00E168ED">
      <w:pPr>
        <w:pStyle w:val="FootnoteText"/>
      </w:pPr>
      <w:r w:rsidRPr="007A3E80">
        <w:rPr>
          <w:rStyle w:val="FootnoteReference"/>
          <w:rFonts w:ascii="Arial" w:hAnsi="Arial" w:cs="Arial"/>
        </w:rPr>
        <w:footnoteRef/>
      </w:r>
      <w:r w:rsidRPr="007A3E80">
        <w:rPr>
          <w:rFonts w:ascii="Arial" w:hAnsi="Arial" w:cs="Arial"/>
        </w:rPr>
        <w:t xml:space="preserve"> </w:t>
      </w:r>
      <w:bookmarkStart w:id="19" w:name="_Hlk128755168"/>
      <w:r w:rsidRPr="007A3E80">
        <w:rPr>
          <w:rFonts w:ascii="Arial" w:hAnsi="Arial" w:cs="Arial"/>
        </w:rPr>
        <w:t xml:space="preserve">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bookmarkEnd w:id="19"/>
    </w:p>
  </w:footnote>
  <w:footnote w:id="86">
    <w:p w14:paraId="3692140A" w14:textId="04515619" w:rsidR="00E168ED" w:rsidRDefault="00E168ED">
      <w:pPr>
        <w:pStyle w:val="FootnoteText"/>
      </w:pPr>
      <w:r>
        <w:rPr>
          <w:rStyle w:val="FootnoteReference"/>
        </w:rPr>
        <w:footnoteRef/>
      </w:r>
      <w:r>
        <w:t xml:space="preserve"> </w:t>
      </w:r>
      <w:r w:rsidR="001F67B5">
        <w:t>Same as above</w:t>
      </w:r>
    </w:p>
  </w:footnote>
  <w:footnote w:id="87">
    <w:p w14:paraId="0AB29B27" w14:textId="6F77EB47" w:rsidR="00E168ED" w:rsidRPr="007A3E80" w:rsidRDefault="00E168E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278E">
        <w:rPr>
          <w:rFonts w:ascii="Arial" w:hAnsi="Arial" w:cs="Arial"/>
        </w:rPr>
        <w:t>Same as above</w:t>
      </w:r>
    </w:p>
  </w:footnote>
  <w:footnote w:id="88">
    <w:p w14:paraId="354B553B" w14:textId="009848AC" w:rsidR="006113A5" w:rsidRPr="007A3E80" w:rsidRDefault="006113A5" w:rsidP="001F278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278E" w:rsidRPr="001F278E">
        <w:rPr>
          <w:rFonts w:ascii="Arial" w:hAnsi="Arial" w:cs="Arial"/>
        </w:rPr>
        <w:t>Gov.UK. Press release. Millions of Britons to be able to request flexible working on day one of employment.</w:t>
      </w:r>
      <w:r w:rsidR="001F278E">
        <w:rPr>
          <w:rFonts w:ascii="Arial" w:hAnsi="Arial" w:cs="Arial"/>
        </w:rPr>
        <w:t xml:space="preserve"> </w:t>
      </w:r>
      <w:hyperlink r:id="rId40" w:history="1">
        <w:r w:rsidR="001F278E" w:rsidRPr="00ED7E79">
          <w:rPr>
            <w:rStyle w:val="Hyperlink"/>
            <w:rFonts w:ascii="Arial" w:hAnsi="Arial" w:cs="Arial"/>
          </w:rPr>
          <w:t>https://www.gov.uk/government/news/millions-of-britons-to-be-able-to-request-flexible-working-on-day-one-of-employment</w:t>
        </w:r>
      </w:hyperlink>
      <w:r w:rsidR="001F278E">
        <w:rPr>
          <w:rFonts w:ascii="Arial" w:hAnsi="Arial" w:cs="Arial"/>
        </w:rPr>
        <w:t xml:space="preserve"> </w:t>
      </w:r>
      <w:r w:rsidR="001F278E" w:rsidRPr="001F278E">
        <w:rPr>
          <w:rFonts w:ascii="Arial" w:hAnsi="Arial" w:cs="Arial"/>
        </w:rPr>
        <w:t>(Accessed 29.3.23)</w:t>
      </w:r>
      <w:r w:rsidR="001F278E">
        <w:rPr>
          <w:rFonts w:ascii="Arial" w:hAnsi="Arial" w:cs="Arial"/>
        </w:rPr>
        <w:t xml:space="preserve"> </w:t>
      </w:r>
    </w:p>
  </w:footnote>
  <w:footnote w:id="89">
    <w:p w14:paraId="09490BCA" w14:textId="3D44B56D" w:rsidR="00144A94" w:rsidRPr="007A3E80" w:rsidRDefault="00144A94" w:rsidP="00144A94">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DWP (2019). Health is Everyone’s Business. </w:t>
      </w:r>
      <w:hyperlink r:id="rId41" w:history="1">
        <w:r w:rsidR="00912671" w:rsidRPr="007A3E80">
          <w:rPr>
            <w:rStyle w:val="Hyperlink"/>
            <w:rFonts w:ascii="Arial" w:hAnsi="Arial" w:cs="Arial"/>
          </w:rPr>
          <w:t>https://www.gov.uk/government/consultations/health-is-everyones-business-proposals-to-reduce-ill-health-related-job-loss</w:t>
        </w:r>
      </w:hyperlink>
      <w:r w:rsidR="00912671" w:rsidRPr="007A3E80">
        <w:rPr>
          <w:rFonts w:ascii="Arial" w:hAnsi="Arial" w:cs="Arial"/>
        </w:rPr>
        <w:t xml:space="preserve"> </w:t>
      </w:r>
    </w:p>
  </w:footnote>
  <w:footnote w:id="90">
    <w:p w14:paraId="525603C5" w14:textId="77777777" w:rsidR="00144A94" w:rsidRDefault="00144A94" w:rsidP="00144A94">
      <w:pPr>
        <w:pStyle w:val="FootnoteText"/>
      </w:pPr>
      <w:r w:rsidRPr="007A3E80">
        <w:rPr>
          <w:rStyle w:val="FootnoteReference"/>
          <w:rFonts w:ascii="Arial" w:hAnsi="Arial" w:cs="Arial"/>
        </w:rPr>
        <w:footnoteRef/>
      </w:r>
      <w:r w:rsidRPr="007A3E80">
        <w:rPr>
          <w:rFonts w:ascii="Arial" w:hAnsi="Arial" w:cs="Arial"/>
        </w:rPr>
        <w:t xml:space="preserve"> DWP (2021). Government’s response: Health is Everyone’s Business: </w:t>
      </w:r>
      <w:hyperlink r:id="rId42" w:history="1">
        <w:r w:rsidRPr="007A3E80">
          <w:rPr>
            <w:rStyle w:val="Hyperlink"/>
            <w:rFonts w:ascii="Arial" w:hAnsi="Arial" w:cs="Arial"/>
          </w:rPr>
          <w:t>https://www.gov.uk/government/consultations/health-is-everyones-business-proposals-to-reduce-ill-health-related-job-loss/outcome/government-response-health-is-everyones-business</w:t>
        </w:r>
      </w:hyperlink>
      <w:r>
        <w:t xml:space="preserve">  </w:t>
      </w:r>
    </w:p>
  </w:footnote>
  <w:footnote w:id="91">
    <w:p w14:paraId="09F1D036" w14:textId="378D76C9" w:rsidR="00245CCE" w:rsidRPr="007A3E80" w:rsidRDefault="00245CC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92">
    <w:p w14:paraId="685F8A23" w14:textId="7C9B8185" w:rsidR="002B7366" w:rsidRPr="007A3E80" w:rsidRDefault="002B7366">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93">
    <w:p w14:paraId="362B01BB" w14:textId="4CD92D6F" w:rsidR="00801E24" w:rsidRPr="007A3E80" w:rsidRDefault="00801E24" w:rsidP="001F278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278E" w:rsidRPr="001F278E">
        <w:rPr>
          <w:rFonts w:ascii="Arial" w:hAnsi="Arial" w:cs="Arial"/>
        </w:rPr>
        <w:t xml:space="preserve">Gov.UK. Rates and thresholds for employers 2022 to 2023. </w:t>
      </w:r>
      <w:hyperlink r:id="rId43" w:anchor="statutory-sick-pay-ssp" w:history="1">
        <w:r w:rsidR="001F278E" w:rsidRPr="00ED7E79">
          <w:rPr>
            <w:rStyle w:val="Hyperlink"/>
            <w:rFonts w:ascii="Arial" w:hAnsi="Arial" w:cs="Arial"/>
          </w:rPr>
          <w:t>https://www.gov.uk/guidance/rates-and-thresholds-for-employers-2022-to-2023#statutory-sick-pay-ssp</w:t>
        </w:r>
      </w:hyperlink>
      <w:r w:rsidR="001F278E">
        <w:rPr>
          <w:rFonts w:ascii="Arial" w:hAnsi="Arial" w:cs="Arial"/>
        </w:rPr>
        <w:t xml:space="preserve"> </w:t>
      </w:r>
      <w:r w:rsidR="001F278E" w:rsidRPr="001F278E">
        <w:rPr>
          <w:rFonts w:ascii="Arial" w:hAnsi="Arial" w:cs="Arial"/>
        </w:rPr>
        <w:t>(Accessed 29.3.23)</w:t>
      </w:r>
    </w:p>
  </w:footnote>
  <w:footnote w:id="94">
    <w:p w14:paraId="719DFA6D" w14:textId="1C7A5F3D" w:rsidR="001F278E" w:rsidRPr="001F278E" w:rsidRDefault="00753637" w:rsidP="001F278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ED2746" w:rsidRPr="007A3E80">
        <w:rPr>
          <w:rFonts w:ascii="Arial" w:hAnsi="Arial" w:cs="Arial"/>
        </w:rPr>
        <w:t xml:space="preserve">Gov.UK. </w:t>
      </w:r>
      <w:r w:rsidR="001F278E" w:rsidRPr="001F278E">
        <w:rPr>
          <w:rFonts w:ascii="Arial" w:hAnsi="Arial" w:cs="Arial"/>
        </w:rPr>
        <w:t xml:space="preserve">Statutory Sick Pay (SSP): employer guide: Eligibility and form SSP1. </w:t>
      </w:r>
      <w:hyperlink r:id="rId44" w:history="1">
        <w:r w:rsidR="001F278E" w:rsidRPr="00ED7E79">
          <w:rPr>
            <w:rStyle w:val="Hyperlink"/>
            <w:rFonts w:ascii="Arial" w:hAnsi="Arial" w:cs="Arial"/>
          </w:rPr>
          <w:t>https://www.gov.uk/employers-sick-pay/eligibility-and-form-ssp1</w:t>
        </w:r>
      </w:hyperlink>
      <w:r w:rsidR="001F278E">
        <w:rPr>
          <w:rFonts w:ascii="Arial" w:hAnsi="Arial" w:cs="Arial"/>
        </w:rPr>
        <w:t xml:space="preserve"> </w:t>
      </w:r>
    </w:p>
    <w:p w14:paraId="482B2E55" w14:textId="319A7ACF" w:rsidR="00753637" w:rsidRPr="007A3E80" w:rsidRDefault="001F278E" w:rsidP="001F278E">
      <w:pPr>
        <w:pStyle w:val="FootnoteText"/>
        <w:rPr>
          <w:rFonts w:ascii="Arial" w:hAnsi="Arial" w:cs="Arial"/>
        </w:rPr>
      </w:pPr>
      <w:r w:rsidRPr="001F278E">
        <w:rPr>
          <w:rFonts w:ascii="Arial" w:hAnsi="Arial" w:cs="Arial"/>
        </w:rPr>
        <w:t>(Accessed 29.3.23)</w:t>
      </w:r>
      <w:r>
        <w:rPr>
          <w:rFonts w:ascii="Arial" w:hAnsi="Arial" w:cs="Arial"/>
        </w:rPr>
        <w:t xml:space="preserve"> </w:t>
      </w:r>
    </w:p>
  </w:footnote>
  <w:footnote w:id="95">
    <w:p w14:paraId="798E59A8" w14:textId="6FE10916" w:rsidR="002B7366" w:rsidRPr="007A3E80" w:rsidRDefault="00AD7E27" w:rsidP="002B7366">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2B7366"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2B7366" w:rsidRPr="007A3E80">
        <w:rPr>
          <w:rFonts w:ascii="Arial" w:hAnsi="Arial" w:cs="Arial"/>
        </w:rPr>
        <w:t xml:space="preserve"> – 2 </w:t>
      </w:r>
      <w:r w:rsidR="00614F93">
        <w:rPr>
          <w:rFonts w:ascii="Arial" w:hAnsi="Arial" w:cs="Arial"/>
        </w:rPr>
        <w:t>February</w:t>
      </w:r>
      <w:r w:rsidR="002B7366" w:rsidRPr="007A3E80">
        <w:rPr>
          <w:rFonts w:ascii="Arial" w:hAnsi="Arial" w:cs="Arial"/>
        </w:rPr>
        <w:t xml:space="preserve"> 2023</w:t>
      </w:r>
    </w:p>
    <w:p w14:paraId="64712D7A" w14:textId="651273FF" w:rsidR="00AD7E27" w:rsidRDefault="00AD7E27">
      <w:pPr>
        <w:pStyle w:val="FootnoteText"/>
      </w:pPr>
    </w:p>
  </w:footnote>
  <w:footnote w:id="96">
    <w:p w14:paraId="1749D583" w14:textId="77777777" w:rsidR="00D861FA" w:rsidRPr="00D861FA" w:rsidRDefault="00C45646" w:rsidP="00D861FA">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National Audit Office (2021). </w:t>
      </w:r>
      <w:r w:rsidR="00D861FA" w:rsidRPr="00D861FA">
        <w:rPr>
          <w:rFonts w:ascii="Arial" w:hAnsi="Arial" w:cs="Arial"/>
        </w:rPr>
        <w:t>Employment support. Department for Work and Pensions.</w:t>
      </w:r>
    </w:p>
    <w:p w14:paraId="17B6916C" w14:textId="553C9807" w:rsidR="00C45646" w:rsidRPr="007A3E80" w:rsidRDefault="00D861FA" w:rsidP="00D861FA">
      <w:pPr>
        <w:pStyle w:val="FootnoteText"/>
        <w:rPr>
          <w:rFonts w:ascii="Arial" w:hAnsi="Arial" w:cs="Arial"/>
        </w:rPr>
      </w:pPr>
      <w:r w:rsidRPr="00D861FA">
        <w:rPr>
          <w:rFonts w:ascii="Arial" w:hAnsi="Arial" w:cs="Arial"/>
        </w:rPr>
        <w:t xml:space="preserve"> </w:t>
      </w:r>
      <w:hyperlink r:id="rId45" w:history="1">
        <w:r w:rsidRPr="00ED7E79">
          <w:rPr>
            <w:rStyle w:val="Hyperlink"/>
            <w:rFonts w:ascii="Arial" w:hAnsi="Arial" w:cs="Arial"/>
          </w:rPr>
          <w:t>https://www.nao.org.uk/wp-content/uploads/2021/06/Employment-support.pdf</w:t>
        </w:r>
      </w:hyperlink>
      <w:r>
        <w:rPr>
          <w:rFonts w:ascii="Arial" w:hAnsi="Arial" w:cs="Arial"/>
        </w:rPr>
        <w:t xml:space="preserve"> </w:t>
      </w:r>
    </w:p>
  </w:footnote>
  <w:footnote w:id="97">
    <w:p w14:paraId="4257A26D" w14:textId="69461862" w:rsidR="00BE544A" w:rsidRPr="007A3E80" w:rsidRDefault="00BE544A" w:rsidP="00D861FA">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Social Market Foundation on behalf of Scope (2021)</w:t>
      </w:r>
      <w:r w:rsidR="00545E09" w:rsidRPr="007A3E80">
        <w:rPr>
          <w:rFonts w:ascii="Arial" w:hAnsi="Arial" w:cs="Arial"/>
        </w:rPr>
        <w:t xml:space="preserve">. </w:t>
      </w:r>
      <w:r w:rsidR="00D861FA" w:rsidRPr="00D861FA">
        <w:rPr>
          <w:rFonts w:ascii="Arial" w:hAnsi="Arial" w:cs="Arial"/>
        </w:rPr>
        <w:t>Time to think again: disability benefits and support after Covid-19.</w:t>
      </w:r>
      <w:r w:rsidR="00D861FA">
        <w:rPr>
          <w:rFonts w:ascii="Arial" w:hAnsi="Arial" w:cs="Arial"/>
        </w:rPr>
        <w:t xml:space="preserve"> </w:t>
      </w:r>
      <w:hyperlink r:id="rId46" w:history="1">
        <w:r w:rsidR="00D861FA" w:rsidRPr="00ED7E79">
          <w:rPr>
            <w:rStyle w:val="Hyperlink"/>
            <w:rFonts w:ascii="Arial" w:hAnsi="Arial" w:cs="Arial"/>
          </w:rPr>
          <w:t>https://www.smf.co.uk/publications/time-to-think-again/</w:t>
        </w:r>
      </w:hyperlink>
      <w:r w:rsidR="00D861FA">
        <w:rPr>
          <w:rFonts w:ascii="Arial" w:hAnsi="Arial" w:cs="Arial"/>
        </w:rPr>
        <w:t xml:space="preserve"> </w:t>
      </w:r>
    </w:p>
  </w:footnote>
  <w:footnote w:id="98">
    <w:p w14:paraId="5323AEBF" w14:textId="42372305" w:rsidR="00D861FA" w:rsidRPr="007A3E80" w:rsidRDefault="009C7BB2" w:rsidP="00D861FA">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AE02ED" w:rsidRPr="007A3E80">
        <w:rPr>
          <w:rFonts w:ascii="Arial" w:hAnsi="Arial" w:cs="Arial"/>
        </w:rPr>
        <w:t xml:space="preserve">Scope (2019). </w:t>
      </w:r>
      <w:r w:rsidR="00D861FA" w:rsidRPr="00D861FA">
        <w:rPr>
          <w:rFonts w:ascii="Arial" w:hAnsi="Arial" w:cs="Arial"/>
        </w:rPr>
        <w:t xml:space="preserve">A guide to reporting on disability and employment. </w:t>
      </w:r>
      <w:hyperlink r:id="rId47" w:history="1">
        <w:r w:rsidR="00D861FA" w:rsidRPr="00ED7E79">
          <w:rPr>
            <w:rStyle w:val="Hyperlink"/>
            <w:rFonts w:ascii="Arial" w:hAnsi="Arial" w:cs="Arial"/>
          </w:rPr>
          <w:t>https://www.scope.org.uk/campaigns/research-policy/employers-guide/</w:t>
        </w:r>
      </w:hyperlink>
      <w:r w:rsidR="00D861FA">
        <w:rPr>
          <w:rFonts w:ascii="Arial" w:hAnsi="Arial" w:cs="Arial"/>
        </w:rPr>
        <w:t xml:space="preserve"> </w:t>
      </w:r>
    </w:p>
    <w:p w14:paraId="3C4467F8" w14:textId="246E0321" w:rsidR="009C7BB2" w:rsidRPr="007A3E80" w:rsidRDefault="009C7BB2" w:rsidP="00D861FA">
      <w:pPr>
        <w:pStyle w:val="FootnoteText"/>
        <w:rPr>
          <w:rFonts w:ascii="Arial" w:hAnsi="Arial" w:cs="Arial"/>
        </w:rPr>
      </w:pPr>
    </w:p>
  </w:footnote>
  <w:footnote w:id="99">
    <w:p w14:paraId="384D34AF" w14:textId="0C862989" w:rsidR="00CC78CD" w:rsidRPr="007A3E80" w:rsidRDefault="00CC78CD">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22D23"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122D23" w:rsidRPr="007A3E80">
        <w:rPr>
          <w:rFonts w:ascii="Arial" w:hAnsi="Arial" w:cs="Arial"/>
        </w:rPr>
        <w:t xml:space="preserve"> – 2 </w:t>
      </w:r>
      <w:r w:rsidR="00614F93">
        <w:rPr>
          <w:rFonts w:ascii="Arial" w:hAnsi="Arial" w:cs="Arial"/>
        </w:rPr>
        <w:t>February</w:t>
      </w:r>
      <w:r w:rsidR="00122D23" w:rsidRPr="007A3E80">
        <w:rPr>
          <w:rFonts w:ascii="Arial" w:hAnsi="Arial" w:cs="Arial"/>
        </w:rPr>
        <w:t xml:space="preserve"> 2023</w:t>
      </w:r>
    </w:p>
  </w:footnote>
  <w:footnote w:id="100">
    <w:p w14:paraId="46D343E0" w14:textId="3E5B8CA5" w:rsidR="00122D23" w:rsidRPr="007A3E80" w:rsidRDefault="00122D2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01">
    <w:p w14:paraId="2B89D77D" w14:textId="0BD49DD9" w:rsidR="00227307" w:rsidRPr="007A3E80" w:rsidRDefault="0022730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02">
    <w:p w14:paraId="24D9F18C" w14:textId="7451C188" w:rsidR="00E93C78" w:rsidRPr="007A3E80" w:rsidRDefault="00E93C78">
      <w:pPr>
        <w:pStyle w:val="FootnoteText"/>
        <w:rPr>
          <w:rFonts w:ascii="Arial" w:hAnsi="Arial" w:cs="Arial"/>
        </w:rPr>
      </w:pPr>
      <w:r w:rsidRPr="007A3E80">
        <w:rPr>
          <w:rStyle w:val="FootnoteReference"/>
          <w:rFonts w:ascii="Arial" w:hAnsi="Arial" w:cs="Arial"/>
        </w:rPr>
        <w:footnoteRef/>
      </w:r>
      <w:r w:rsidRPr="007A3E80">
        <w:rPr>
          <w:rFonts w:ascii="Arial" w:hAnsi="Arial" w:cs="Arial"/>
        </w:rPr>
        <w:t>Scope (2017)</w:t>
      </w:r>
      <w:r w:rsidR="0013771A" w:rsidRPr="007A3E80">
        <w:rPr>
          <w:rFonts w:ascii="Arial" w:hAnsi="Arial" w:cs="Arial"/>
        </w:rPr>
        <w:t>.</w:t>
      </w:r>
      <w:r w:rsidR="00D861FA">
        <w:rPr>
          <w:rFonts w:ascii="Arial" w:hAnsi="Arial" w:cs="Arial"/>
        </w:rPr>
        <w:t xml:space="preserve"> </w:t>
      </w:r>
      <w:r w:rsidR="00D861FA" w:rsidRPr="007A3E80">
        <w:rPr>
          <w:rFonts w:ascii="Arial" w:hAnsi="Arial" w:cs="Arial"/>
        </w:rPr>
        <w:t xml:space="preserve"> </w:t>
      </w:r>
      <w:r w:rsidR="00D861FA" w:rsidRPr="00D861FA">
        <w:rPr>
          <w:rFonts w:ascii="Arial" w:hAnsi="Arial" w:cs="Arial"/>
        </w:rPr>
        <w:t xml:space="preserve">Let’s Talk report. </w:t>
      </w:r>
      <w:hyperlink r:id="rId48" w:history="1">
        <w:r w:rsidR="00D861FA" w:rsidRPr="00ED7E79">
          <w:rPr>
            <w:rStyle w:val="Hyperlink"/>
            <w:rFonts w:ascii="Arial" w:hAnsi="Arial" w:cs="Arial"/>
          </w:rPr>
          <w:t>https://www.scope.org.uk/campaigns/lets-talk/</w:t>
        </w:r>
      </w:hyperlink>
      <w:r w:rsidR="00D861FA">
        <w:rPr>
          <w:rFonts w:ascii="Arial" w:hAnsi="Arial" w:cs="Arial"/>
        </w:rPr>
        <w:t xml:space="preserve"> </w:t>
      </w:r>
    </w:p>
  </w:footnote>
  <w:footnote w:id="103">
    <w:p w14:paraId="224B1858" w14:textId="5C3591B0" w:rsidR="009A28B9" w:rsidRDefault="009A28B9">
      <w:pPr>
        <w:pStyle w:val="FootnoteText"/>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104">
    <w:p w14:paraId="60A05541" w14:textId="181569B3" w:rsidR="009A28B9" w:rsidRDefault="009A28B9">
      <w:pPr>
        <w:pStyle w:val="FootnoteText"/>
      </w:pPr>
      <w:r>
        <w:rPr>
          <w:rStyle w:val="FootnoteReference"/>
        </w:rPr>
        <w:footnoteRef/>
      </w:r>
      <w:r>
        <w:t xml:space="preserve"> </w:t>
      </w:r>
      <w:r w:rsidR="001F67B5">
        <w:t>Same as above</w:t>
      </w:r>
    </w:p>
  </w:footnote>
  <w:footnote w:id="105">
    <w:p w14:paraId="26776D55" w14:textId="0D6155CB" w:rsidR="0031651D" w:rsidRPr="007A3E80" w:rsidRDefault="0031651D" w:rsidP="007E2E2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ED2746" w:rsidRPr="007A3E80">
        <w:rPr>
          <w:rFonts w:ascii="Arial" w:hAnsi="Arial" w:cs="Arial"/>
        </w:rPr>
        <w:t xml:space="preserve">Scope. </w:t>
      </w:r>
      <w:r w:rsidR="007E2E2C" w:rsidRPr="007E2E2C">
        <w:rPr>
          <w:rFonts w:ascii="Arial" w:hAnsi="Arial" w:cs="Arial"/>
        </w:rPr>
        <w:t xml:space="preserve">Workplace disability inclusion programme - Scope for Business. </w:t>
      </w:r>
      <w:hyperlink r:id="rId49" w:history="1">
        <w:r w:rsidR="007E2E2C" w:rsidRPr="00065FD4">
          <w:rPr>
            <w:rStyle w:val="Hyperlink"/>
            <w:rFonts w:ascii="Arial" w:hAnsi="Arial" w:cs="Arial"/>
          </w:rPr>
          <w:t>https://business.scope.org.uk/service/workplace-disability-inclusion-programme</w:t>
        </w:r>
      </w:hyperlink>
      <w:r w:rsidR="007E2E2C">
        <w:rPr>
          <w:rFonts w:ascii="Arial" w:hAnsi="Arial" w:cs="Arial"/>
        </w:rPr>
        <w:t xml:space="preserve"> </w:t>
      </w:r>
      <w:r w:rsidR="007E2E2C" w:rsidRPr="007E2E2C">
        <w:rPr>
          <w:rFonts w:ascii="Arial" w:hAnsi="Arial" w:cs="Arial"/>
        </w:rPr>
        <w:t>(Accessed 29.3.23)</w:t>
      </w:r>
      <w:r w:rsidR="007E2E2C">
        <w:rPr>
          <w:rFonts w:ascii="Arial" w:hAnsi="Arial" w:cs="Arial"/>
        </w:rPr>
        <w:t xml:space="preserve"> </w:t>
      </w:r>
    </w:p>
  </w:footnote>
  <w:footnote w:id="106">
    <w:p w14:paraId="18C7237F" w14:textId="0BD98A44" w:rsidR="00001EA2" w:rsidRPr="007A3E80" w:rsidRDefault="00001EA2">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for Business</w:t>
      </w:r>
      <w:r w:rsidR="008D1121" w:rsidRPr="007A3E80">
        <w:rPr>
          <w:rFonts w:ascii="Arial" w:hAnsi="Arial" w:cs="Arial"/>
        </w:rPr>
        <w:t xml:space="preserve">. </w:t>
      </w:r>
      <w:hyperlink r:id="rId50" w:history="1">
        <w:r w:rsidR="008D1121" w:rsidRPr="007A3E80">
          <w:rPr>
            <w:rStyle w:val="Hyperlink"/>
            <w:rFonts w:ascii="Arial" w:hAnsi="Arial" w:cs="Arial"/>
          </w:rPr>
          <w:t>https://business.scope.org.uk/?gclid=EAIaIQobChMI8O6MxMu6_gIVy-7tCh3ngAP2EAAYASAAEgJixvD_BwE</w:t>
        </w:r>
      </w:hyperlink>
      <w:r w:rsidR="008D1121" w:rsidRPr="007A3E80">
        <w:rPr>
          <w:rFonts w:ascii="Arial" w:hAnsi="Arial" w:cs="Arial"/>
        </w:rPr>
        <w:t xml:space="preserve"> (last accessed 21.4.23)</w:t>
      </w:r>
    </w:p>
  </w:footnote>
  <w:footnote w:id="107">
    <w:p w14:paraId="4EAA168B" w14:textId="24C93E34" w:rsidR="0031651D" w:rsidRPr="007E2E2C" w:rsidRDefault="0031651D" w:rsidP="007E2E2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7E2E2C">
        <w:rPr>
          <w:rFonts w:ascii="Arial" w:hAnsi="Arial" w:cs="Arial"/>
        </w:rPr>
        <w:t xml:space="preserve">Gov.UK. </w:t>
      </w:r>
      <w:r w:rsidR="007E2E2C" w:rsidRPr="007E2E2C">
        <w:rPr>
          <w:rFonts w:ascii="Arial" w:hAnsi="Arial" w:cs="Arial"/>
        </w:rPr>
        <w:t xml:space="preserve">Disability Confident employer scheme. </w:t>
      </w:r>
      <w:hyperlink r:id="rId51" w:history="1">
        <w:r w:rsidR="007E2E2C" w:rsidRPr="00065FD4">
          <w:rPr>
            <w:rStyle w:val="Hyperlink"/>
            <w:rFonts w:ascii="Arial" w:hAnsi="Arial" w:cs="Arial"/>
          </w:rPr>
          <w:t>https://www.gov.uk/government/collections/disability-confident-campaign</w:t>
        </w:r>
      </w:hyperlink>
      <w:r w:rsidR="007E2E2C">
        <w:rPr>
          <w:rFonts w:ascii="Arial" w:hAnsi="Arial" w:cs="Arial"/>
        </w:rPr>
        <w:t xml:space="preserve"> </w:t>
      </w:r>
      <w:r w:rsidR="007E2E2C" w:rsidRPr="007E2E2C">
        <w:rPr>
          <w:rFonts w:ascii="Arial" w:hAnsi="Arial" w:cs="Arial"/>
        </w:rPr>
        <w:t>(last</w:t>
      </w:r>
      <w:r w:rsidR="007E2E2C">
        <w:rPr>
          <w:rFonts w:ascii="Arial" w:hAnsi="Arial" w:cs="Arial"/>
        </w:rPr>
        <w:t xml:space="preserve"> </w:t>
      </w:r>
      <w:r w:rsidR="007E2E2C" w:rsidRPr="007E2E2C">
        <w:rPr>
          <w:rFonts w:ascii="Arial" w:hAnsi="Arial" w:cs="Arial"/>
        </w:rPr>
        <w:t>accessed 21.4.23)</w:t>
      </w:r>
      <w:r w:rsidR="007E2E2C">
        <w:rPr>
          <w:rFonts w:ascii="Arial" w:hAnsi="Arial" w:cs="Arial"/>
        </w:rPr>
        <w:t xml:space="preserve"> </w:t>
      </w:r>
    </w:p>
  </w:footnote>
  <w:footnote w:id="108">
    <w:p w14:paraId="73FB3E35" w14:textId="6F2F6D1B" w:rsidR="00DC5F39" w:rsidRPr="007A3E80" w:rsidRDefault="00DC5F39">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109">
    <w:p w14:paraId="5579CD5B" w14:textId="64B44589" w:rsidR="00DC5F39" w:rsidRPr="007A3E80" w:rsidRDefault="00DC5F39">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10">
    <w:p w14:paraId="0946760E" w14:textId="0E145D1F" w:rsidR="001304FE" w:rsidRPr="007A3E80" w:rsidRDefault="001304FE">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11">
    <w:p w14:paraId="6037AF17" w14:textId="17217F6E" w:rsidR="000B2817" w:rsidRPr="007A3E80" w:rsidRDefault="000B281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020DE3"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00020DE3" w:rsidRPr="007A3E80">
        <w:rPr>
          <w:rFonts w:ascii="Arial" w:hAnsi="Arial" w:cs="Arial"/>
        </w:rPr>
        <w:t xml:space="preserve"> – 2 </w:t>
      </w:r>
      <w:r w:rsidR="00614F93">
        <w:rPr>
          <w:rFonts w:ascii="Arial" w:hAnsi="Arial" w:cs="Arial"/>
        </w:rPr>
        <w:t>February</w:t>
      </w:r>
      <w:r w:rsidR="00020DE3" w:rsidRPr="007A3E80">
        <w:rPr>
          <w:rFonts w:ascii="Arial" w:hAnsi="Arial" w:cs="Arial"/>
        </w:rPr>
        <w:t xml:space="preserve"> 2023</w:t>
      </w:r>
    </w:p>
  </w:footnote>
  <w:footnote w:id="112">
    <w:p w14:paraId="704D7A0B" w14:textId="6DCD0F59" w:rsidR="000B2817" w:rsidRDefault="000B2817">
      <w:pPr>
        <w:pStyle w:val="FootnoteText"/>
      </w:pPr>
      <w:r w:rsidRPr="007A3E80">
        <w:rPr>
          <w:rStyle w:val="FootnoteReference"/>
          <w:rFonts w:ascii="Arial" w:hAnsi="Arial" w:cs="Arial"/>
        </w:rPr>
        <w:footnoteRef/>
      </w:r>
      <w:r w:rsidRPr="007A3E80">
        <w:rPr>
          <w:rFonts w:ascii="Arial" w:hAnsi="Arial" w:cs="Arial"/>
        </w:rPr>
        <w:t xml:space="preserve"> Scope and Opinium polling of 269 HR decision makers in the UK. 27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113">
    <w:p w14:paraId="37D7127D" w14:textId="00CF776F" w:rsidR="000B2817" w:rsidRPr="007A3E80" w:rsidRDefault="000B2817">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1F67B5">
        <w:rPr>
          <w:rFonts w:ascii="Arial" w:hAnsi="Arial" w:cs="Arial"/>
        </w:rPr>
        <w:t>Same as above</w:t>
      </w:r>
    </w:p>
  </w:footnote>
  <w:footnote w:id="114">
    <w:p w14:paraId="530F8819" w14:textId="276AF205" w:rsidR="004201BF" w:rsidRPr="007A3E80" w:rsidRDefault="004201BF" w:rsidP="007E2E2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7E2E2C" w:rsidRPr="007E2E2C">
        <w:rPr>
          <w:rFonts w:ascii="Arial" w:hAnsi="Arial" w:cs="Arial"/>
        </w:rPr>
        <w:t xml:space="preserve">Timewise. How team-based rostering can make nursing more flexible. </w:t>
      </w:r>
      <w:hyperlink r:id="rId52" w:history="1">
        <w:r w:rsidR="007E2E2C" w:rsidRPr="00065FD4">
          <w:rPr>
            <w:rStyle w:val="Hyperlink"/>
            <w:rFonts w:ascii="Arial" w:hAnsi="Arial" w:cs="Arial"/>
          </w:rPr>
          <w:t>https://timewise.co.uk/article/team-rostering-nursing-flexible/</w:t>
        </w:r>
      </w:hyperlink>
      <w:r w:rsidR="007E2E2C">
        <w:rPr>
          <w:rFonts w:ascii="Arial" w:hAnsi="Arial" w:cs="Arial"/>
        </w:rPr>
        <w:t xml:space="preserve"> </w:t>
      </w:r>
      <w:r w:rsidR="007E2E2C" w:rsidRPr="007E2E2C">
        <w:rPr>
          <w:rFonts w:ascii="Arial" w:hAnsi="Arial" w:cs="Arial"/>
        </w:rPr>
        <w:t>(Accessed 29.3.23)</w:t>
      </w:r>
    </w:p>
  </w:footnote>
  <w:footnote w:id="115">
    <w:p w14:paraId="217A0A91" w14:textId="51B4ACB6" w:rsidR="000345E3" w:rsidRPr="007A3E80" w:rsidRDefault="00754695" w:rsidP="000345E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7E2E2C" w:rsidRPr="007E2E2C">
        <w:rPr>
          <w:rFonts w:ascii="Arial" w:hAnsi="Arial" w:cs="Arial"/>
        </w:rPr>
        <w:t>Timewise (2021). Making construction a great place to work report</w:t>
      </w:r>
      <w:r w:rsidR="000345E3">
        <w:rPr>
          <w:rFonts w:ascii="Arial" w:hAnsi="Arial" w:cs="Arial"/>
        </w:rPr>
        <w:t xml:space="preserve">. </w:t>
      </w:r>
      <w:hyperlink r:id="rId53" w:history="1">
        <w:r w:rsidR="000345E3" w:rsidRPr="00065FD4">
          <w:rPr>
            <w:rStyle w:val="Hyperlink"/>
            <w:rFonts w:ascii="Arial" w:hAnsi="Arial" w:cs="Arial"/>
          </w:rPr>
          <w:t>https://timewise.co.uk/wp-content/uploads/2021/06/TW-Making-construction-a-great-place-to-work-report.pdf</w:t>
        </w:r>
      </w:hyperlink>
      <w:r w:rsidR="000345E3">
        <w:rPr>
          <w:rFonts w:ascii="Arial" w:hAnsi="Arial" w:cs="Arial"/>
        </w:rPr>
        <w:t xml:space="preserve"> </w:t>
      </w:r>
    </w:p>
    <w:p w14:paraId="06FF12DE" w14:textId="49605ABF" w:rsidR="00754695" w:rsidRPr="007A3E80" w:rsidRDefault="00754695" w:rsidP="007E2E2C">
      <w:pPr>
        <w:pStyle w:val="FootnoteText"/>
        <w:rPr>
          <w:rFonts w:ascii="Arial" w:hAnsi="Arial" w:cs="Arial"/>
        </w:rPr>
      </w:pPr>
    </w:p>
  </w:footnote>
  <w:footnote w:id="116">
    <w:p w14:paraId="766BFC5A" w14:textId="5ED0D92A" w:rsidR="002E219E" w:rsidRPr="007A3E80" w:rsidRDefault="002E219E" w:rsidP="000345E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0345E3" w:rsidRPr="000345E3">
        <w:rPr>
          <w:rFonts w:ascii="Arial" w:hAnsi="Arial" w:cs="Arial"/>
        </w:rPr>
        <w:t>Timewise. Microsoft PowerPoint. Unlocking the benefits of flexible working</w:t>
      </w:r>
      <w:r w:rsidR="000345E3">
        <w:rPr>
          <w:rFonts w:ascii="Arial" w:hAnsi="Arial" w:cs="Arial"/>
        </w:rPr>
        <w:t xml:space="preserve">. </w:t>
      </w:r>
      <w:hyperlink r:id="rId54" w:history="1">
        <w:r w:rsidR="000345E3" w:rsidRPr="00065FD4">
          <w:rPr>
            <w:rStyle w:val="Hyperlink"/>
            <w:rFonts w:ascii="Arial" w:hAnsi="Arial" w:cs="Arial"/>
          </w:rPr>
          <w:t>https://timewise.co.uk/wp-content/uploads/2014/09/FJD.pdf</w:t>
        </w:r>
      </w:hyperlink>
      <w:r w:rsidR="000345E3">
        <w:rPr>
          <w:rFonts w:ascii="Arial" w:hAnsi="Arial" w:cs="Arial"/>
        </w:rPr>
        <w:t xml:space="preserve"> </w:t>
      </w:r>
      <w:r w:rsidR="000345E3" w:rsidRPr="000345E3">
        <w:rPr>
          <w:rFonts w:ascii="Arial" w:hAnsi="Arial" w:cs="Arial"/>
        </w:rPr>
        <w:t xml:space="preserve"> (Accessed 29.3.23)</w:t>
      </w:r>
    </w:p>
  </w:footnote>
  <w:footnote w:id="117">
    <w:p w14:paraId="320C2C45" w14:textId="283C9680" w:rsidR="0074178B" w:rsidRPr="007A3E80" w:rsidRDefault="0074178B">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p>
  </w:footnote>
  <w:footnote w:id="118">
    <w:p w14:paraId="53FE9F66" w14:textId="125B1958" w:rsidR="005662E2" w:rsidRDefault="005662E2">
      <w:pPr>
        <w:pStyle w:val="FootnoteText"/>
      </w:pPr>
      <w:r w:rsidRPr="007A3E80">
        <w:rPr>
          <w:rStyle w:val="FootnoteReference"/>
          <w:rFonts w:ascii="Arial" w:hAnsi="Arial" w:cs="Arial"/>
        </w:rPr>
        <w:footnoteRef/>
      </w:r>
      <w:r w:rsidRPr="007A3E80">
        <w:rPr>
          <w:rFonts w:ascii="Arial" w:hAnsi="Arial" w:cs="Arial"/>
        </w:rPr>
        <w:t xml:space="preserve"> </w:t>
      </w:r>
      <w:r w:rsidR="00FF0F5B" w:rsidRPr="007A3E80">
        <w:rPr>
          <w:rFonts w:ascii="Arial" w:hAnsi="Arial" w:cs="Arial"/>
        </w:rPr>
        <w:t>Scope analysis based on the 5 longitudinal quarters of Labour Force Survey and the ONS data on scores of remote working based on their occupation. The quantitative logit model controlled for various personal and job characteristics to model the chances of dropping out of employment. We can provide full methodology upon request.</w:t>
      </w:r>
    </w:p>
  </w:footnote>
  <w:footnote w:id="119">
    <w:p w14:paraId="2A3D06BA" w14:textId="706DE99B" w:rsidR="00D903D3" w:rsidRPr="007A3E80" w:rsidRDefault="00D903D3">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bookmarkStart w:id="21" w:name="_Hlk128755231"/>
      <w:r w:rsidRPr="007A3E80">
        <w:rPr>
          <w:rFonts w:ascii="Arial" w:hAnsi="Arial" w:cs="Arial"/>
        </w:rPr>
        <w:t xml:space="preserve">Scope and Opinium polling of 1000 disabled adults in the UK aged 18 – 65 who have left the workplace because of a reason related to their disability or impairment 29 </w:t>
      </w:r>
      <w:r w:rsidR="00614F93">
        <w:rPr>
          <w:rFonts w:ascii="Arial" w:hAnsi="Arial" w:cs="Arial"/>
        </w:rPr>
        <w:t>January</w:t>
      </w:r>
      <w:r w:rsidRPr="007A3E80">
        <w:rPr>
          <w:rFonts w:ascii="Arial" w:hAnsi="Arial" w:cs="Arial"/>
        </w:rPr>
        <w:t xml:space="preserve"> – 2 </w:t>
      </w:r>
      <w:r w:rsidR="00614F93">
        <w:rPr>
          <w:rFonts w:ascii="Arial" w:hAnsi="Arial" w:cs="Arial"/>
        </w:rPr>
        <w:t>February</w:t>
      </w:r>
      <w:r w:rsidRPr="007A3E80">
        <w:rPr>
          <w:rFonts w:ascii="Arial" w:hAnsi="Arial" w:cs="Arial"/>
        </w:rPr>
        <w:t xml:space="preserve"> 2023</w:t>
      </w:r>
      <w:bookmarkEnd w:id="21"/>
    </w:p>
  </w:footnote>
  <w:footnote w:id="120">
    <w:p w14:paraId="6E2EB8A3" w14:textId="1AB44254" w:rsidR="007778EC" w:rsidRPr="007A3E80" w:rsidRDefault="007778EC" w:rsidP="007778E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0345E3" w:rsidRPr="000345E3">
        <w:rPr>
          <w:rFonts w:ascii="Arial" w:hAnsi="Arial" w:cs="Arial"/>
        </w:rPr>
        <w:t xml:space="preserve">House of Commons Library. </w:t>
      </w:r>
      <w:hyperlink r:id="rId55" w:history="1">
        <w:r w:rsidR="000345E3" w:rsidRPr="00065FD4">
          <w:rPr>
            <w:rStyle w:val="Hyperlink"/>
            <w:rFonts w:ascii="Arial" w:hAnsi="Arial" w:cs="Arial"/>
          </w:rPr>
          <w:t>https://commonslibrary.parliament.uk/how-is-health-affecting-economic-inactivity/</w:t>
        </w:r>
      </w:hyperlink>
      <w:r w:rsidR="000345E3">
        <w:rPr>
          <w:rFonts w:ascii="Arial" w:hAnsi="Arial" w:cs="Arial"/>
        </w:rPr>
        <w:t xml:space="preserve"> </w:t>
      </w:r>
    </w:p>
  </w:footnote>
  <w:footnote w:id="121">
    <w:p w14:paraId="116E3370" w14:textId="119F1175" w:rsidR="007778EC" w:rsidRPr="007A3E80" w:rsidRDefault="007778EC" w:rsidP="007778EC">
      <w:pPr>
        <w:pStyle w:val="FootnoteText"/>
        <w:rPr>
          <w:rFonts w:ascii="Arial" w:hAnsi="Arial" w:cs="Arial"/>
        </w:rPr>
      </w:pPr>
      <w:r w:rsidRPr="007A3E80">
        <w:rPr>
          <w:rStyle w:val="FootnoteReference"/>
          <w:rFonts w:ascii="Arial" w:hAnsi="Arial" w:cs="Arial"/>
        </w:rPr>
        <w:footnoteRef/>
      </w:r>
      <w:r w:rsidRPr="007A3E80">
        <w:rPr>
          <w:rFonts w:ascii="Arial" w:hAnsi="Arial" w:cs="Arial"/>
        </w:rPr>
        <w:t xml:space="preserve"> </w:t>
      </w:r>
      <w:r w:rsidR="009918FC">
        <w:rPr>
          <w:rFonts w:ascii="Arial" w:hAnsi="Arial" w:cs="Arial"/>
        </w:rPr>
        <w:t>For more detail, see</w:t>
      </w:r>
      <w:r w:rsidRPr="007A3E80">
        <w:rPr>
          <w:rFonts w:ascii="Arial" w:hAnsi="Arial" w:cs="Arial"/>
        </w:rPr>
        <w:t xml:space="preserve"> </w:t>
      </w:r>
      <w:r w:rsidR="000345E3" w:rsidRPr="000345E3">
        <w:rPr>
          <w:rFonts w:ascii="Arial" w:hAnsi="Arial" w:cs="Arial"/>
        </w:rPr>
        <w:t xml:space="preserve">Centre for Social Justice (2021). Now is the Time. </w:t>
      </w:r>
      <w:hyperlink r:id="rId56" w:history="1">
        <w:r w:rsidR="000345E3" w:rsidRPr="00065FD4">
          <w:rPr>
            <w:rStyle w:val="Hyperlink"/>
            <w:rFonts w:ascii="Arial" w:hAnsi="Arial" w:cs="Arial"/>
          </w:rPr>
          <w:t>https://www.centreforsocialjustice.org.uk/wp-content/uploads/2021/03/CSJJ8819-Disability-Report-190408.pdf</w:t>
        </w:r>
      </w:hyperlink>
      <w:r w:rsidR="000345E3">
        <w:rPr>
          <w:rFonts w:ascii="Arial" w:hAnsi="Arial" w:cs="Arial"/>
        </w:rPr>
        <w:t xml:space="preserve"> </w:t>
      </w:r>
    </w:p>
  </w:footnote>
  <w:footnote w:id="122">
    <w:p w14:paraId="4BB80AA8" w14:textId="6DA780BA" w:rsidR="007778EC" w:rsidRDefault="007778EC" w:rsidP="007778EC">
      <w:pPr>
        <w:pStyle w:val="FootnoteText"/>
      </w:pPr>
      <w:r w:rsidRPr="007A3E80">
        <w:rPr>
          <w:rStyle w:val="FootnoteReference"/>
          <w:rFonts w:ascii="Arial" w:hAnsi="Arial" w:cs="Arial"/>
        </w:rPr>
        <w:footnoteRef/>
      </w:r>
      <w:r w:rsidRPr="007A3E80">
        <w:rPr>
          <w:rFonts w:ascii="Arial" w:hAnsi="Arial" w:cs="Arial"/>
        </w:rPr>
        <w:t xml:space="preserve"> </w:t>
      </w:r>
      <w:r w:rsidR="000345E3">
        <w:rPr>
          <w:rFonts w:ascii="Arial" w:hAnsi="Arial" w:cs="Arial"/>
        </w:rPr>
        <w:t xml:space="preserve">Same as above </w:t>
      </w:r>
    </w:p>
  </w:footnote>
</w:footnote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394"/>
    <w:multiLevelType w:val="hybridMultilevel"/>
    <w:tmpl w:val="7F1E17D6"/>
    <w:lvl w:ilvl="0" w:tplc="3E825F4C">
      <w:start w:val="1"/>
      <w:numFmt w:val="decimal"/>
      <w:lvlText w:val="%1."/>
      <w:lvlJc w:val="left"/>
      <w:pPr>
        <w:ind w:left="435" w:hanging="360"/>
      </w:pPr>
      <w:rPr>
        <w:rFonts w:hint="default"/>
        <w:b/>
      </w:rPr>
    </w:lvl>
    <w:lvl w:ilvl="1" w:tplc="08090019">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 w15:restartNumberingAfterBreak="0">
    <w:nsid w:val="0CFA0481"/>
    <w:multiLevelType w:val="hybridMultilevel"/>
    <w:tmpl w:val="D44AA0D0"/>
    <w:lvl w:ilvl="0" w:tplc="D66458E4">
      <w:start w:val="1"/>
      <w:numFmt w:val="lowerLetter"/>
      <w:lvlText w:val="%1)"/>
      <w:lvlJc w:val="left"/>
      <w:pPr>
        <w:ind w:left="720" w:hanging="360"/>
      </w:pPr>
    </w:lvl>
    <w:lvl w:ilvl="1" w:tplc="99A61E6A">
      <w:start w:val="1"/>
      <w:numFmt w:val="lowerLetter"/>
      <w:lvlText w:val="%2)"/>
      <w:lvlJc w:val="left"/>
      <w:pPr>
        <w:ind w:left="720" w:hanging="360"/>
      </w:pPr>
    </w:lvl>
    <w:lvl w:ilvl="2" w:tplc="1BCCCD3A">
      <w:start w:val="1"/>
      <w:numFmt w:val="lowerLetter"/>
      <w:lvlText w:val="%3)"/>
      <w:lvlJc w:val="left"/>
      <w:pPr>
        <w:ind w:left="720" w:hanging="360"/>
      </w:pPr>
    </w:lvl>
    <w:lvl w:ilvl="3" w:tplc="C622BBFE">
      <w:start w:val="1"/>
      <w:numFmt w:val="lowerLetter"/>
      <w:lvlText w:val="%4)"/>
      <w:lvlJc w:val="left"/>
      <w:pPr>
        <w:ind w:left="720" w:hanging="360"/>
      </w:pPr>
    </w:lvl>
    <w:lvl w:ilvl="4" w:tplc="71205CFC">
      <w:start w:val="1"/>
      <w:numFmt w:val="lowerLetter"/>
      <w:lvlText w:val="%5)"/>
      <w:lvlJc w:val="left"/>
      <w:pPr>
        <w:ind w:left="720" w:hanging="360"/>
      </w:pPr>
    </w:lvl>
    <w:lvl w:ilvl="5" w:tplc="C0F2B7BE">
      <w:start w:val="1"/>
      <w:numFmt w:val="lowerLetter"/>
      <w:lvlText w:val="%6)"/>
      <w:lvlJc w:val="left"/>
      <w:pPr>
        <w:ind w:left="720" w:hanging="360"/>
      </w:pPr>
    </w:lvl>
    <w:lvl w:ilvl="6" w:tplc="8E1A01CE">
      <w:start w:val="1"/>
      <w:numFmt w:val="lowerLetter"/>
      <w:lvlText w:val="%7)"/>
      <w:lvlJc w:val="left"/>
      <w:pPr>
        <w:ind w:left="720" w:hanging="360"/>
      </w:pPr>
    </w:lvl>
    <w:lvl w:ilvl="7" w:tplc="97EE2D5A">
      <w:start w:val="1"/>
      <w:numFmt w:val="lowerLetter"/>
      <w:lvlText w:val="%8)"/>
      <w:lvlJc w:val="left"/>
      <w:pPr>
        <w:ind w:left="720" w:hanging="360"/>
      </w:pPr>
    </w:lvl>
    <w:lvl w:ilvl="8" w:tplc="3510EEC0">
      <w:start w:val="1"/>
      <w:numFmt w:val="lowerLetter"/>
      <w:lvlText w:val="%9)"/>
      <w:lvlJc w:val="left"/>
      <w:pPr>
        <w:ind w:left="720" w:hanging="360"/>
      </w:pPr>
    </w:lvl>
  </w:abstractNum>
  <w:abstractNum w:abstractNumId="2" w15:restartNumberingAfterBreak="0">
    <w:nsid w:val="1C00680F"/>
    <w:multiLevelType w:val="hybridMultilevel"/>
    <w:tmpl w:val="756C2B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B56A0"/>
    <w:multiLevelType w:val="hybridMultilevel"/>
    <w:tmpl w:val="672431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203BF"/>
    <w:multiLevelType w:val="multilevel"/>
    <w:tmpl w:val="E7B0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B0756"/>
    <w:multiLevelType w:val="multilevel"/>
    <w:tmpl w:val="3234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57569"/>
    <w:multiLevelType w:val="hybridMultilevel"/>
    <w:tmpl w:val="D4682CAE"/>
    <w:lvl w:ilvl="0" w:tplc="107814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B097D"/>
    <w:multiLevelType w:val="hybridMultilevel"/>
    <w:tmpl w:val="87FE8474"/>
    <w:lvl w:ilvl="0" w:tplc="FB2458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E66CD"/>
    <w:multiLevelType w:val="hybridMultilevel"/>
    <w:tmpl w:val="3EB65758"/>
    <w:lvl w:ilvl="0" w:tplc="2ABAA2E8">
      <w:start w:val="1"/>
      <w:numFmt w:val="lowerLetter"/>
      <w:lvlText w:val="%1)"/>
      <w:lvlJc w:val="left"/>
      <w:pPr>
        <w:ind w:left="720" w:hanging="360"/>
      </w:pPr>
    </w:lvl>
    <w:lvl w:ilvl="1" w:tplc="3738BFFC">
      <w:start w:val="1"/>
      <w:numFmt w:val="lowerLetter"/>
      <w:lvlText w:val="%2)"/>
      <w:lvlJc w:val="left"/>
      <w:pPr>
        <w:ind w:left="720" w:hanging="360"/>
      </w:pPr>
    </w:lvl>
    <w:lvl w:ilvl="2" w:tplc="B9C8E7F4">
      <w:start w:val="1"/>
      <w:numFmt w:val="lowerLetter"/>
      <w:lvlText w:val="%3)"/>
      <w:lvlJc w:val="left"/>
      <w:pPr>
        <w:ind w:left="720" w:hanging="360"/>
      </w:pPr>
    </w:lvl>
    <w:lvl w:ilvl="3" w:tplc="F89C1E28">
      <w:start w:val="1"/>
      <w:numFmt w:val="lowerLetter"/>
      <w:lvlText w:val="%4)"/>
      <w:lvlJc w:val="left"/>
      <w:pPr>
        <w:ind w:left="720" w:hanging="360"/>
      </w:pPr>
    </w:lvl>
    <w:lvl w:ilvl="4" w:tplc="2C3AF2AC">
      <w:start w:val="1"/>
      <w:numFmt w:val="lowerLetter"/>
      <w:lvlText w:val="%5)"/>
      <w:lvlJc w:val="left"/>
      <w:pPr>
        <w:ind w:left="720" w:hanging="360"/>
      </w:pPr>
    </w:lvl>
    <w:lvl w:ilvl="5" w:tplc="4C0E17BA">
      <w:start w:val="1"/>
      <w:numFmt w:val="lowerLetter"/>
      <w:lvlText w:val="%6)"/>
      <w:lvlJc w:val="left"/>
      <w:pPr>
        <w:ind w:left="720" w:hanging="360"/>
      </w:pPr>
    </w:lvl>
    <w:lvl w:ilvl="6" w:tplc="7AF450EA">
      <w:start w:val="1"/>
      <w:numFmt w:val="lowerLetter"/>
      <w:lvlText w:val="%7)"/>
      <w:lvlJc w:val="left"/>
      <w:pPr>
        <w:ind w:left="720" w:hanging="360"/>
      </w:pPr>
    </w:lvl>
    <w:lvl w:ilvl="7" w:tplc="9594E8B0">
      <w:start w:val="1"/>
      <w:numFmt w:val="lowerLetter"/>
      <w:lvlText w:val="%8)"/>
      <w:lvlJc w:val="left"/>
      <w:pPr>
        <w:ind w:left="720" w:hanging="360"/>
      </w:pPr>
    </w:lvl>
    <w:lvl w:ilvl="8" w:tplc="25ACA3FE">
      <w:start w:val="1"/>
      <w:numFmt w:val="lowerLetter"/>
      <w:lvlText w:val="%9)"/>
      <w:lvlJc w:val="left"/>
      <w:pPr>
        <w:ind w:left="720" w:hanging="360"/>
      </w:pPr>
    </w:lvl>
  </w:abstractNum>
  <w:abstractNum w:abstractNumId="9" w15:restartNumberingAfterBreak="0">
    <w:nsid w:val="3D744550"/>
    <w:multiLevelType w:val="hybridMultilevel"/>
    <w:tmpl w:val="9E8005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93CCC"/>
    <w:multiLevelType w:val="hybridMultilevel"/>
    <w:tmpl w:val="60FE6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310DD7"/>
    <w:multiLevelType w:val="hybridMultilevel"/>
    <w:tmpl w:val="2E304CF4"/>
    <w:lvl w:ilvl="0" w:tplc="B02AF248">
      <w:start w:val="1"/>
      <w:numFmt w:val="lowerLetter"/>
      <w:lvlText w:val="%1)"/>
      <w:lvlJc w:val="left"/>
      <w:pPr>
        <w:ind w:left="720" w:hanging="360"/>
      </w:pPr>
    </w:lvl>
    <w:lvl w:ilvl="1" w:tplc="3E92E746">
      <w:start w:val="1"/>
      <w:numFmt w:val="lowerLetter"/>
      <w:lvlText w:val="%2)"/>
      <w:lvlJc w:val="left"/>
      <w:pPr>
        <w:ind w:left="720" w:hanging="360"/>
      </w:pPr>
    </w:lvl>
    <w:lvl w:ilvl="2" w:tplc="2516358E">
      <w:start w:val="1"/>
      <w:numFmt w:val="lowerLetter"/>
      <w:lvlText w:val="%3)"/>
      <w:lvlJc w:val="left"/>
      <w:pPr>
        <w:ind w:left="720" w:hanging="360"/>
      </w:pPr>
    </w:lvl>
    <w:lvl w:ilvl="3" w:tplc="18DC0F9E">
      <w:start w:val="1"/>
      <w:numFmt w:val="lowerLetter"/>
      <w:lvlText w:val="%4)"/>
      <w:lvlJc w:val="left"/>
      <w:pPr>
        <w:ind w:left="720" w:hanging="360"/>
      </w:pPr>
    </w:lvl>
    <w:lvl w:ilvl="4" w:tplc="98CC33CA">
      <w:start w:val="1"/>
      <w:numFmt w:val="lowerLetter"/>
      <w:lvlText w:val="%5)"/>
      <w:lvlJc w:val="left"/>
      <w:pPr>
        <w:ind w:left="720" w:hanging="360"/>
      </w:pPr>
    </w:lvl>
    <w:lvl w:ilvl="5" w:tplc="5198CEFA">
      <w:start w:val="1"/>
      <w:numFmt w:val="lowerLetter"/>
      <w:lvlText w:val="%6)"/>
      <w:lvlJc w:val="left"/>
      <w:pPr>
        <w:ind w:left="720" w:hanging="360"/>
      </w:pPr>
    </w:lvl>
    <w:lvl w:ilvl="6" w:tplc="D31442DC">
      <w:start w:val="1"/>
      <w:numFmt w:val="lowerLetter"/>
      <w:lvlText w:val="%7)"/>
      <w:lvlJc w:val="left"/>
      <w:pPr>
        <w:ind w:left="720" w:hanging="360"/>
      </w:pPr>
    </w:lvl>
    <w:lvl w:ilvl="7" w:tplc="4C1ADB7E">
      <w:start w:val="1"/>
      <w:numFmt w:val="lowerLetter"/>
      <w:lvlText w:val="%8)"/>
      <w:lvlJc w:val="left"/>
      <w:pPr>
        <w:ind w:left="720" w:hanging="360"/>
      </w:pPr>
    </w:lvl>
    <w:lvl w:ilvl="8" w:tplc="2FA427FE">
      <w:start w:val="1"/>
      <w:numFmt w:val="lowerLetter"/>
      <w:lvlText w:val="%9)"/>
      <w:lvlJc w:val="left"/>
      <w:pPr>
        <w:ind w:left="720" w:hanging="360"/>
      </w:pPr>
    </w:lvl>
  </w:abstractNum>
  <w:abstractNum w:abstractNumId="12" w15:restartNumberingAfterBreak="0">
    <w:nsid w:val="494C2C7A"/>
    <w:multiLevelType w:val="hybridMultilevel"/>
    <w:tmpl w:val="2BF6F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E0477"/>
    <w:multiLevelType w:val="hybridMultilevel"/>
    <w:tmpl w:val="E00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B7EB2"/>
    <w:multiLevelType w:val="hybridMultilevel"/>
    <w:tmpl w:val="FB6892EC"/>
    <w:lvl w:ilvl="0" w:tplc="EBAEF1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E24AE1"/>
    <w:multiLevelType w:val="hybridMultilevel"/>
    <w:tmpl w:val="21DAE874"/>
    <w:lvl w:ilvl="0" w:tplc="F67EF4CE">
      <w:start w:val="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C16AF"/>
    <w:multiLevelType w:val="hybridMultilevel"/>
    <w:tmpl w:val="D1D8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01476"/>
    <w:multiLevelType w:val="hybridMultilevel"/>
    <w:tmpl w:val="29AE5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83189"/>
    <w:multiLevelType w:val="hybridMultilevel"/>
    <w:tmpl w:val="44C6C02A"/>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B24218"/>
    <w:multiLevelType w:val="hybridMultilevel"/>
    <w:tmpl w:val="A8402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652B6"/>
    <w:multiLevelType w:val="hybridMultilevel"/>
    <w:tmpl w:val="CDA6F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A23E9"/>
    <w:multiLevelType w:val="hybridMultilevel"/>
    <w:tmpl w:val="CB9EE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70871"/>
    <w:multiLevelType w:val="hybridMultilevel"/>
    <w:tmpl w:val="8856BD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A54A4"/>
    <w:multiLevelType w:val="multilevel"/>
    <w:tmpl w:val="B82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2F39E4"/>
    <w:multiLevelType w:val="hybridMultilevel"/>
    <w:tmpl w:val="756C2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3B7C2A"/>
    <w:multiLevelType w:val="hybridMultilevel"/>
    <w:tmpl w:val="EA963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101CC"/>
    <w:multiLevelType w:val="hybridMultilevel"/>
    <w:tmpl w:val="9DE63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FA542F"/>
    <w:multiLevelType w:val="hybridMultilevel"/>
    <w:tmpl w:val="D5968F4A"/>
    <w:lvl w:ilvl="0" w:tplc="4B2091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B03A0"/>
    <w:multiLevelType w:val="hybridMultilevel"/>
    <w:tmpl w:val="B17C54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A348EA"/>
    <w:multiLevelType w:val="hybridMultilevel"/>
    <w:tmpl w:val="6546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7629E"/>
    <w:multiLevelType w:val="multilevel"/>
    <w:tmpl w:val="1E3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43568"/>
    <w:multiLevelType w:val="hybridMultilevel"/>
    <w:tmpl w:val="04E2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527896">
    <w:abstractNumId w:val="6"/>
  </w:num>
  <w:num w:numId="2" w16cid:durableId="1480227792">
    <w:abstractNumId w:val="21"/>
  </w:num>
  <w:num w:numId="3" w16cid:durableId="402685674">
    <w:abstractNumId w:val="9"/>
  </w:num>
  <w:num w:numId="4" w16cid:durableId="419258332">
    <w:abstractNumId w:val="20"/>
  </w:num>
  <w:num w:numId="5" w16cid:durableId="450243389">
    <w:abstractNumId w:val="13"/>
  </w:num>
  <w:num w:numId="6" w16cid:durableId="172644472">
    <w:abstractNumId w:val="16"/>
  </w:num>
  <w:num w:numId="7" w16cid:durableId="715590404">
    <w:abstractNumId w:val="24"/>
  </w:num>
  <w:num w:numId="8" w16cid:durableId="1490511927">
    <w:abstractNumId w:val="2"/>
  </w:num>
  <w:num w:numId="9" w16cid:durableId="1193765441">
    <w:abstractNumId w:val="7"/>
  </w:num>
  <w:num w:numId="10" w16cid:durableId="1902866511">
    <w:abstractNumId w:val="28"/>
  </w:num>
  <w:num w:numId="11" w16cid:durableId="2068262685">
    <w:abstractNumId w:val="3"/>
  </w:num>
  <w:num w:numId="12" w16cid:durableId="1294629403">
    <w:abstractNumId w:val="10"/>
  </w:num>
  <w:num w:numId="13" w16cid:durableId="57218189">
    <w:abstractNumId w:val="17"/>
  </w:num>
  <w:num w:numId="14" w16cid:durableId="228200602">
    <w:abstractNumId w:val="18"/>
  </w:num>
  <w:num w:numId="15" w16cid:durableId="42945497">
    <w:abstractNumId w:val="14"/>
  </w:num>
  <w:num w:numId="16" w16cid:durableId="87194806">
    <w:abstractNumId w:val="12"/>
  </w:num>
  <w:num w:numId="17" w16cid:durableId="1962807959">
    <w:abstractNumId w:val="19"/>
  </w:num>
  <w:num w:numId="18" w16cid:durableId="824013035">
    <w:abstractNumId w:val="22"/>
  </w:num>
  <w:num w:numId="19" w16cid:durableId="2072923868">
    <w:abstractNumId w:val="0"/>
  </w:num>
  <w:num w:numId="20" w16cid:durableId="394016138">
    <w:abstractNumId w:val="29"/>
  </w:num>
  <w:num w:numId="21" w16cid:durableId="1944144425">
    <w:abstractNumId w:val="26"/>
  </w:num>
  <w:num w:numId="22" w16cid:durableId="126167091">
    <w:abstractNumId w:val="25"/>
  </w:num>
  <w:num w:numId="23" w16cid:durableId="1031416929">
    <w:abstractNumId w:val="30"/>
  </w:num>
  <w:num w:numId="24" w16cid:durableId="1361204021">
    <w:abstractNumId w:val="23"/>
  </w:num>
  <w:num w:numId="25" w16cid:durableId="1412003667">
    <w:abstractNumId w:val="5"/>
  </w:num>
  <w:num w:numId="26" w16cid:durableId="1872566990">
    <w:abstractNumId w:val="4"/>
  </w:num>
  <w:num w:numId="27" w16cid:durableId="1359889554">
    <w:abstractNumId w:val="15"/>
  </w:num>
  <w:num w:numId="28" w16cid:durableId="1767846085">
    <w:abstractNumId w:val="8"/>
  </w:num>
  <w:num w:numId="29" w16cid:durableId="1607224640">
    <w:abstractNumId w:val="11"/>
  </w:num>
  <w:num w:numId="30" w16cid:durableId="1681809063">
    <w:abstractNumId w:val="1"/>
  </w:num>
  <w:num w:numId="31" w16cid:durableId="1063865797">
    <w:abstractNumId w:val="27"/>
  </w:num>
  <w:num w:numId="32" w16cid:durableId="10592043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33"/>
    <w:rsid w:val="00001584"/>
    <w:rsid w:val="00001EA2"/>
    <w:rsid w:val="00003001"/>
    <w:rsid w:val="000045AC"/>
    <w:rsid w:val="00005BFB"/>
    <w:rsid w:val="00006B25"/>
    <w:rsid w:val="00007FEC"/>
    <w:rsid w:val="000101C2"/>
    <w:rsid w:val="0001026C"/>
    <w:rsid w:val="0001148E"/>
    <w:rsid w:val="0001342F"/>
    <w:rsid w:val="00013461"/>
    <w:rsid w:val="00014D9B"/>
    <w:rsid w:val="0001638E"/>
    <w:rsid w:val="000179FD"/>
    <w:rsid w:val="00020DE3"/>
    <w:rsid w:val="000215DB"/>
    <w:rsid w:val="00021884"/>
    <w:rsid w:val="00021E6C"/>
    <w:rsid w:val="00022413"/>
    <w:rsid w:val="00022E2E"/>
    <w:rsid w:val="00023B2A"/>
    <w:rsid w:val="00023C22"/>
    <w:rsid w:val="00023F72"/>
    <w:rsid w:val="000248C7"/>
    <w:rsid w:val="00024F6A"/>
    <w:rsid w:val="000252C5"/>
    <w:rsid w:val="000308DB"/>
    <w:rsid w:val="00032335"/>
    <w:rsid w:val="00032CB5"/>
    <w:rsid w:val="000336E1"/>
    <w:rsid w:val="000342DC"/>
    <w:rsid w:val="000345E3"/>
    <w:rsid w:val="000350EA"/>
    <w:rsid w:val="000354A2"/>
    <w:rsid w:val="00035831"/>
    <w:rsid w:val="00035DB0"/>
    <w:rsid w:val="00035E80"/>
    <w:rsid w:val="000365BA"/>
    <w:rsid w:val="00036B33"/>
    <w:rsid w:val="000371DD"/>
    <w:rsid w:val="000373F6"/>
    <w:rsid w:val="00037887"/>
    <w:rsid w:val="00040661"/>
    <w:rsid w:val="00041E20"/>
    <w:rsid w:val="00041E3E"/>
    <w:rsid w:val="00043D8C"/>
    <w:rsid w:val="00043DE7"/>
    <w:rsid w:val="00044685"/>
    <w:rsid w:val="00044740"/>
    <w:rsid w:val="000459AC"/>
    <w:rsid w:val="00045A7E"/>
    <w:rsid w:val="00045C46"/>
    <w:rsid w:val="0004612B"/>
    <w:rsid w:val="00050CC7"/>
    <w:rsid w:val="000517F7"/>
    <w:rsid w:val="00051A3B"/>
    <w:rsid w:val="00051D39"/>
    <w:rsid w:val="00054771"/>
    <w:rsid w:val="00055562"/>
    <w:rsid w:val="00055AF5"/>
    <w:rsid w:val="00056A91"/>
    <w:rsid w:val="00057993"/>
    <w:rsid w:val="000607BC"/>
    <w:rsid w:val="00060A91"/>
    <w:rsid w:val="00060BCD"/>
    <w:rsid w:val="00060CAE"/>
    <w:rsid w:val="00062473"/>
    <w:rsid w:val="000624E3"/>
    <w:rsid w:val="000637D6"/>
    <w:rsid w:val="00063C34"/>
    <w:rsid w:val="00064686"/>
    <w:rsid w:val="00066EC1"/>
    <w:rsid w:val="00071C81"/>
    <w:rsid w:val="00071F76"/>
    <w:rsid w:val="00072DA9"/>
    <w:rsid w:val="00073487"/>
    <w:rsid w:val="00073B1F"/>
    <w:rsid w:val="0007629E"/>
    <w:rsid w:val="00076A44"/>
    <w:rsid w:val="00077EEA"/>
    <w:rsid w:val="000808D0"/>
    <w:rsid w:val="00081F9B"/>
    <w:rsid w:val="000824FB"/>
    <w:rsid w:val="000826D8"/>
    <w:rsid w:val="00082C35"/>
    <w:rsid w:val="00082D4D"/>
    <w:rsid w:val="00083FE9"/>
    <w:rsid w:val="000860E4"/>
    <w:rsid w:val="000874B5"/>
    <w:rsid w:val="000878F8"/>
    <w:rsid w:val="0009173A"/>
    <w:rsid w:val="000918B7"/>
    <w:rsid w:val="00092471"/>
    <w:rsid w:val="00094E98"/>
    <w:rsid w:val="00095900"/>
    <w:rsid w:val="00095FD6"/>
    <w:rsid w:val="00096614"/>
    <w:rsid w:val="00097348"/>
    <w:rsid w:val="000A0208"/>
    <w:rsid w:val="000A0ECE"/>
    <w:rsid w:val="000A4EB0"/>
    <w:rsid w:val="000A55A3"/>
    <w:rsid w:val="000A6FAD"/>
    <w:rsid w:val="000A756B"/>
    <w:rsid w:val="000A77B5"/>
    <w:rsid w:val="000B0DAA"/>
    <w:rsid w:val="000B215D"/>
    <w:rsid w:val="000B2817"/>
    <w:rsid w:val="000B6BDE"/>
    <w:rsid w:val="000B6DEC"/>
    <w:rsid w:val="000C0279"/>
    <w:rsid w:val="000C0E72"/>
    <w:rsid w:val="000C1324"/>
    <w:rsid w:val="000C2042"/>
    <w:rsid w:val="000C2955"/>
    <w:rsid w:val="000C3267"/>
    <w:rsid w:val="000C39F8"/>
    <w:rsid w:val="000C5220"/>
    <w:rsid w:val="000C57C6"/>
    <w:rsid w:val="000C6161"/>
    <w:rsid w:val="000D0217"/>
    <w:rsid w:val="000D1654"/>
    <w:rsid w:val="000D1DD5"/>
    <w:rsid w:val="000D28D1"/>
    <w:rsid w:val="000D3027"/>
    <w:rsid w:val="000D4B73"/>
    <w:rsid w:val="000D54E0"/>
    <w:rsid w:val="000D727F"/>
    <w:rsid w:val="000E130B"/>
    <w:rsid w:val="000E315C"/>
    <w:rsid w:val="000E3540"/>
    <w:rsid w:val="000E6053"/>
    <w:rsid w:val="000E6671"/>
    <w:rsid w:val="000E7D0B"/>
    <w:rsid w:val="000F0265"/>
    <w:rsid w:val="000F06C1"/>
    <w:rsid w:val="000F08AA"/>
    <w:rsid w:val="000F0D2E"/>
    <w:rsid w:val="000F24EA"/>
    <w:rsid w:val="000F3B21"/>
    <w:rsid w:val="000F3B35"/>
    <w:rsid w:val="000F7D80"/>
    <w:rsid w:val="00101978"/>
    <w:rsid w:val="00103FBE"/>
    <w:rsid w:val="0010454F"/>
    <w:rsid w:val="00104AF5"/>
    <w:rsid w:val="00107817"/>
    <w:rsid w:val="00111E0C"/>
    <w:rsid w:val="0011203E"/>
    <w:rsid w:val="001122BC"/>
    <w:rsid w:val="001129E2"/>
    <w:rsid w:val="00112C00"/>
    <w:rsid w:val="00115883"/>
    <w:rsid w:val="00115F91"/>
    <w:rsid w:val="00116DC5"/>
    <w:rsid w:val="001173FC"/>
    <w:rsid w:val="00120496"/>
    <w:rsid w:val="00120FE9"/>
    <w:rsid w:val="00121781"/>
    <w:rsid w:val="00122205"/>
    <w:rsid w:val="00122D23"/>
    <w:rsid w:val="00123C54"/>
    <w:rsid w:val="001245B3"/>
    <w:rsid w:val="00124783"/>
    <w:rsid w:val="00124CAD"/>
    <w:rsid w:val="001254ED"/>
    <w:rsid w:val="00127CE8"/>
    <w:rsid w:val="001304FE"/>
    <w:rsid w:val="001305D9"/>
    <w:rsid w:val="00130E6D"/>
    <w:rsid w:val="00130F5B"/>
    <w:rsid w:val="00131008"/>
    <w:rsid w:val="00131309"/>
    <w:rsid w:val="001315A6"/>
    <w:rsid w:val="0013163A"/>
    <w:rsid w:val="00131E49"/>
    <w:rsid w:val="00131E79"/>
    <w:rsid w:val="00132173"/>
    <w:rsid w:val="001323D9"/>
    <w:rsid w:val="001331F3"/>
    <w:rsid w:val="00134CF6"/>
    <w:rsid w:val="0013522D"/>
    <w:rsid w:val="00136F98"/>
    <w:rsid w:val="00137099"/>
    <w:rsid w:val="001376BA"/>
    <w:rsid w:val="0013771A"/>
    <w:rsid w:val="001379C9"/>
    <w:rsid w:val="00140156"/>
    <w:rsid w:val="00142A18"/>
    <w:rsid w:val="00142B41"/>
    <w:rsid w:val="00142EED"/>
    <w:rsid w:val="00143AAF"/>
    <w:rsid w:val="00144A94"/>
    <w:rsid w:val="00145087"/>
    <w:rsid w:val="00145BDA"/>
    <w:rsid w:val="001476D7"/>
    <w:rsid w:val="0015024E"/>
    <w:rsid w:val="0015032F"/>
    <w:rsid w:val="001529A7"/>
    <w:rsid w:val="00152C41"/>
    <w:rsid w:val="00153BC8"/>
    <w:rsid w:val="001549B7"/>
    <w:rsid w:val="0015551A"/>
    <w:rsid w:val="0015601C"/>
    <w:rsid w:val="001562B3"/>
    <w:rsid w:val="001604AA"/>
    <w:rsid w:val="0016072B"/>
    <w:rsid w:val="00163F42"/>
    <w:rsid w:val="00170C80"/>
    <w:rsid w:val="00170D5C"/>
    <w:rsid w:val="00171230"/>
    <w:rsid w:val="00175B13"/>
    <w:rsid w:val="00177E7D"/>
    <w:rsid w:val="001803DC"/>
    <w:rsid w:val="00180E5B"/>
    <w:rsid w:val="00181352"/>
    <w:rsid w:val="00182F1D"/>
    <w:rsid w:val="0018459A"/>
    <w:rsid w:val="00184645"/>
    <w:rsid w:val="00184889"/>
    <w:rsid w:val="00185110"/>
    <w:rsid w:val="00185513"/>
    <w:rsid w:val="00185CC8"/>
    <w:rsid w:val="00186447"/>
    <w:rsid w:val="00186908"/>
    <w:rsid w:val="00186E1A"/>
    <w:rsid w:val="001876A8"/>
    <w:rsid w:val="001878AB"/>
    <w:rsid w:val="0019073A"/>
    <w:rsid w:val="00190A60"/>
    <w:rsid w:val="00190DAA"/>
    <w:rsid w:val="00192067"/>
    <w:rsid w:val="00195006"/>
    <w:rsid w:val="0019534C"/>
    <w:rsid w:val="00195D11"/>
    <w:rsid w:val="00196728"/>
    <w:rsid w:val="00196B4C"/>
    <w:rsid w:val="001971BE"/>
    <w:rsid w:val="001977CA"/>
    <w:rsid w:val="00197CD9"/>
    <w:rsid w:val="001A0B92"/>
    <w:rsid w:val="001A25E7"/>
    <w:rsid w:val="001A2846"/>
    <w:rsid w:val="001A3CB4"/>
    <w:rsid w:val="001A523B"/>
    <w:rsid w:val="001A66AA"/>
    <w:rsid w:val="001A6A51"/>
    <w:rsid w:val="001B0AEA"/>
    <w:rsid w:val="001B0F18"/>
    <w:rsid w:val="001B0F39"/>
    <w:rsid w:val="001B12C6"/>
    <w:rsid w:val="001B1307"/>
    <w:rsid w:val="001B157B"/>
    <w:rsid w:val="001B4A27"/>
    <w:rsid w:val="001B7815"/>
    <w:rsid w:val="001B7989"/>
    <w:rsid w:val="001C08C0"/>
    <w:rsid w:val="001C128E"/>
    <w:rsid w:val="001C1565"/>
    <w:rsid w:val="001C2AF8"/>
    <w:rsid w:val="001C3655"/>
    <w:rsid w:val="001C36BE"/>
    <w:rsid w:val="001C3CB0"/>
    <w:rsid w:val="001C4EBD"/>
    <w:rsid w:val="001C643C"/>
    <w:rsid w:val="001D0DAF"/>
    <w:rsid w:val="001D1E40"/>
    <w:rsid w:val="001D26AE"/>
    <w:rsid w:val="001D2F13"/>
    <w:rsid w:val="001D390B"/>
    <w:rsid w:val="001D40AD"/>
    <w:rsid w:val="001D667A"/>
    <w:rsid w:val="001D6D5D"/>
    <w:rsid w:val="001D6FE8"/>
    <w:rsid w:val="001D762D"/>
    <w:rsid w:val="001D7D37"/>
    <w:rsid w:val="001E0B61"/>
    <w:rsid w:val="001E0F7E"/>
    <w:rsid w:val="001E2F0A"/>
    <w:rsid w:val="001E3328"/>
    <w:rsid w:val="001E4905"/>
    <w:rsid w:val="001E492F"/>
    <w:rsid w:val="001E4EBA"/>
    <w:rsid w:val="001E5465"/>
    <w:rsid w:val="001E55B7"/>
    <w:rsid w:val="001E7EC2"/>
    <w:rsid w:val="001F00D9"/>
    <w:rsid w:val="001F0A99"/>
    <w:rsid w:val="001F0D34"/>
    <w:rsid w:val="001F19D3"/>
    <w:rsid w:val="001F278E"/>
    <w:rsid w:val="001F3EF6"/>
    <w:rsid w:val="001F58D4"/>
    <w:rsid w:val="001F67B5"/>
    <w:rsid w:val="001F7558"/>
    <w:rsid w:val="001F7FD1"/>
    <w:rsid w:val="002001A7"/>
    <w:rsid w:val="00201B4D"/>
    <w:rsid w:val="00201F42"/>
    <w:rsid w:val="00202E84"/>
    <w:rsid w:val="00203E7D"/>
    <w:rsid w:val="002058F3"/>
    <w:rsid w:val="00205E12"/>
    <w:rsid w:val="00206AE8"/>
    <w:rsid w:val="0020704B"/>
    <w:rsid w:val="00207138"/>
    <w:rsid w:val="00211F96"/>
    <w:rsid w:val="00217CD1"/>
    <w:rsid w:val="00221A96"/>
    <w:rsid w:val="00223086"/>
    <w:rsid w:val="00223FE3"/>
    <w:rsid w:val="00226332"/>
    <w:rsid w:val="002265AF"/>
    <w:rsid w:val="00227307"/>
    <w:rsid w:val="002279B6"/>
    <w:rsid w:val="0023075A"/>
    <w:rsid w:val="00231881"/>
    <w:rsid w:val="00234D02"/>
    <w:rsid w:val="002353AF"/>
    <w:rsid w:val="0023598D"/>
    <w:rsid w:val="00236D2A"/>
    <w:rsid w:val="00237067"/>
    <w:rsid w:val="00237F54"/>
    <w:rsid w:val="00241E22"/>
    <w:rsid w:val="00241FD2"/>
    <w:rsid w:val="00242107"/>
    <w:rsid w:val="00244ED9"/>
    <w:rsid w:val="00245791"/>
    <w:rsid w:val="00245CCE"/>
    <w:rsid w:val="002463BE"/>
    <w:rsid w:val="002471F1"/>
    <w:rsid w:val="002501BC"/>
    <w:rsid w:val="00251637"/>
    <w:rsid w:val="00252674"/>
    <w:rsid w:val="002551F5"/>
    <w:rsid w:val="00255452"/>
    <w:rsid w:val="002617EE"/>
    <w:rsid w:val="00261D85"/>
    <w:rsid w:val="00262FCC"/>
    <w:rsid w:val="00263F25"/>
    <w:rsid w:val="00265048"/>
    <w:rsid w:val="00265404"/>
    <w:rsid w:val="002654BE"/>
    <w:rsid w:val="00267F06"/>
    <w:rsid w:val="00270AE5"/>
    <w:rsid w:val="00270DD3"/>
    <w:rsid w:val="002739A3"/>
    <w:rsid w:val="00273F4D"/>
    <w:rsid w:val="002760AC"/>
    <w:rsid w:val="0027613A"/>
    <w:rsid w:val="002774F3"/>
    <w:rsid w:val="0027766E"/>
    <w:rsid w:val="00282A3D"/>
    <w:rsid w:val="00283A85"/>
    <w:rsid w:val="00286165"/>
    <w:rsid w:val="00286F59"/>
    <w:rsid w:val="002875DC"/>
    <w:rsid w:val="002876A7"/>
    <w:rsid w:val="00287C28"/>
    <w:rsid w:val="002919AC"/>
    <w:rsid w:val="00291F17"/>
    <w:rsid w:val="0029328B"/>
    <w:rsid w:val="00294A84"/>
    <w:rsid w:val="00295192"/>
    <w:rsid w:val="002A025F"/>
    <w:rsid w:val="002A1094"/>
    <w:rsid w:val="002A1739"/>
    <w:rsid w:val="002A17DA"/>
    <w:rsid w:val="002A32AB"/>
    <w:rsid w:val="002A46AC"/>
    <w:rsid w:val="002A4B18"/>
    <w:rsid w:val="002A69F9"/>
    <w:rsid w:val="002A78F2"/>
    <w:rsid w:val="002B1CA6"/>
    <w:rsid w:val="002B1FE9"/>
    <w:rsid w:val="002B28B3"/>
    <w:rsid w:val="002B47E1"/>
    <w:rsid w:val="002B4E10"/>
    <w:rsid w:val="002B7366"/>
    <w:rsid w:val="002C00D1"/>
    <w:rsid w:val="002C046E"/>
    <w:rsid w:val="002C095C"/>
    <w:rsid w:val="002C0E40"/>
    <w:rsid w:val="002C18C7"/>
    <w:rsid w:val="002C1A0B"/>
    <w:rsid w:val="002C1F0C"/>
    <w:rsid w:val="002C5209"/>
    <w:rsid w:val="002C6387"/>
    <w:rsid w:val="002C6DD5"/>
    <w:rsid w:val="002D1AA5"/>
    <w:rsid w:val="002D3C59"/>
    <w:rsid w:val="002D3DBC"/>
    <w:rsid w:val="002D4366"/>
    <w:rsid w:val="002D4CF6"/>
    <w:rsid w:val="002D5D11"/>
    <w:rsid w:val="002D609C"/>
    <w:rsid w:val="002D695C"/>
    <w:rsid w:val="002D6B20"/>
    <w:rsid w:val="002D6D93"/>
    <w:rsid w:val="002E11BE"/>
    <w:rsid w:val="002E219E"/>
    <w:rsid w:val="002E419A"/>
    <w:rsid w:val="002E4292"/>
    <w:rsid w:val="002E4CE4"/>
    <w:rsid w:val="002E573A"/>
    <w:rsid w:val="002E61D6"/>
    <w:rsid w:val="002E68FD"/>
    <w:rsid w:val="002E736A"/>
    <w:rsid w:val="002E7F73"/>
    <w:rsid w:val="002F15A9"/>
    <w:rsid w:val="002F2309"/>
    <w:rsid w:val="002F2C74"/>
    <w:rsid w:val="002F2DBF"/>
    <w:rsid w:val="002F307E"/>
    <w:rsid w:val="002F3410"/>
    <w:rsid w:val="002F3644"/>
    <w:rsid w:val="002F466A"/>
    <w:rsid w:val="002F4B65"/>
    <w:rsid w:val="002F5A70"/>
    <w:rsid w:val="002F6702"/>
    <w:rsid w:val="002F732F"/>
    <w:rsid w:val="002F7693"/>
    <w:rsid w:val="002F797D"/>
    <w:rsid w:val="003002EA"/>
    <w:rsid w:val="0030035F"/>
    <w:rsid w:val="00300537"/>
    <w:rsid w:val="00302260"/>
    <w:rsid w:val="00302D17"/>
    <w:rsid w:val="00304C40"/>
    <w:rsid w:val="00305224"/>
    <w:rsid w:val="00305908"/>
    <w:rsid w:val="00305925"/>
    <w:rsid w:val="0030663E"/>
    <w:rsid w:val="00307DB4"/>
    <w:rsid w:val="003103A9"/>
    <w:rsid w:val="0031154A"/>
    <w:rsid w:val="003119B9"/>
    <w:rsid w:val="00313569"/>
    <w:rsid w:val="003137AE"/>
    <w:rsid w:val="00313B79"/>
    <w:rsid w:val="00313E39"/>
    <w:rsid w:val="0031651D"/>
    <w:rsid w:val="0031668C"/>
    <w:rsid w:val="00317888"/>
    <w:rsid w:val="00317D2A"/>
    <w:rsid w:val="00323BB3"/>
    <w:rsid w:val="00324A33"/>
    <w:rsid w:val="00325229"/>
    <w:rsid w:val="003261D3"/>
    <w:rsid w:val="00326546"/>
    <w:rsid w:val="00326F9E"/>
    <w:rsid w:val="00327941"/>
    <w:rsid w:val="003307F6"/>
    <w:rsid w:val="00330F3B"/>
    <w:rsid w:val="00333F31"/>
    <w:rsid w:val="0033599D"/>
    <w:rsid w:val="003376C2"/>
    <w:rsid w:val="00337893"/>
    <w:rsid w:val="00340430"/>
    <w:rsid w:val="00341327"/>
    <w:rsid w:val="00343980"/>
    <w:rsid w:val="00344E37"/>
    <w:rsid w:val="003470E5"/>
    <w:rsid w:val="00347AD7"/>
    <w:rsid w:val="00350744"/>
    <w:rsid w:val="003514B1"/>
    <w:rsid w:val="003517F5"/>
    <w:rsid w:val="003518BC"/>
    <w:rsid w:val="0035353A"/>
    <w:rsid w:val="00353CD8"/>
    <w:rsid w:val="003549D5"/>
    <w:rsid w:val="00354AD4"/>
    <w:rsid w:val="003557F6"/>
    <w:rsid w:val="00355B8A"/>
    <w:rsid w:val="00355C42"/>
    <w:rsid w:val="00356188"/>
    <w:rsid w:val="00356B53"/>
    <w:rsid w:val="00356C33"/>
    <w:rsid w:val="003616AD"/>
    <w:rsid w:val="003659CF"/>
    <w:rsid w:val="00366123"/>
    <w:rsid w:val="00367727"/>
    <w:rsid w:val="003724BC"/>
    <w:rsid w:val="00372785"/>
    <w:rsid w:val="0037459B"/>
    <w:rsid w:val="00374EE5"/>
    <w:rsid w:val="003755DB"/>
    <w:rsid w:val="0037565F"/>
    <w:rsid w:val="00375BF2"/>
    <w:rsid w:val="00376612"/>
    <w:rsid w:val="0037677C"/>
    <w:rsid w:val="00377F32"/>
    <w:rsid w:val="00381CFE"/>
    <w:rsid w:val="003822A5"/>
    <w:rsid w:val="003834F0"/>
    <w:rsid w:val="00383579"/>
    <w:rsid w:val="00384AD2"/>
    <w:rsid w:val="00385105"/>
    <w:rsid w:val="0038560F"/>
    <w:rsid w:val="00385E24"/>
    <w:rsid w:val="00386044"/>
    <w:rsid w:val="003871A4"/>
    <w:rsid w:val="003927F5"/>
    <w:rsid w:val="003928D2"/>
    <w:rsid w:val="00392A9D"/>
    <w:rsid w:val="003930D6"/>
    <w:rsid w:val="00393A3D"/>
    <w:rsid w:val="003943D6"/>
    <w:rsid w:val="0039620C"/>
    <w:rsid w:val="003A0EC6"/>
    <w:rsid w:val="003A2202"/>
    <w:rsid w:val="003A2763"/>
    <w:rsid w:val="003A2BC2"/>
    <w:rsid w:val="003A3C8D"/>
    <w:rsid w:val="003A6B42"/>
    <w:rsid w:val="003A6C47"/>
    <w:rsid w:val="003B2BE4"/>
    <w:rsid w:val="003B32B9"/>
    <w:rsid w:val="003B3314"/>
    <w:rsid w:val="003B42DD"/>
    <w:rsid w:val="003B5905"/>
    <w:rsid w:val="003B5C84"/>
    <w:rsid w:val="003B6A0D"/>
    <w:rsid w:val="003B7DD3"/>
    <w:rsid w:val="003C1331"/>
    <w:rsid w:val="003C251D"/>
    <w:rsid w:val="003C2816"/>
    <w:rsid w:val="003C5D86"/>
    <w:rsid w:val="003C5F82"/>
    <w:rsid w:val="003C7A55"/>
    <w:rsid w:val="003D3547"/>
    <w:rsid w:val="003D3854"/>
    <w:rsid w:val="003D5D9E"/>
    <w:rsid w:val="003D89D6"/>
    <w:rsid w:val="003E2904"/>
    <w:rsid w:val="003E3D7F"/>
    <w:rsid w:val="003E58FC"/>
    <w:rsid w:val="003E5B44"/>
    <w:rsid w:val="003E7410"/>
    <w:rsid w:val="003F07AC"/>
    <w:rsid w:val="003F2231"/>
    <w:rsid w:val="003F281B"/>
    <w:rsid w:val="003F34AB"/>
    <w:rsid w:val="003F6565"/>
    <w:rsid w:val="004005D3"/>
    <w:rsid w:val="00401D75"/>
    <w:rsid w:val="00401F3B"/>
    <w:rsid w:val="00402755"/>
    <w:rsid w:val="00404496"/>
    <w:rsid w:val="0041018A"/>
    <w:rsid w:val="004113D1"/>
    <w:rsid w:val="00411D06"/>
    <w:rsid w:val="004130D6"/>
    <w:rsid w:val="0041436F"/>
    <w:rsid w:val="004148FA"/>
    <w:rsid w:val="004201BF"/>
    <w:rsid w:val="00420E27"/>
    <w:rsid w:val="004210AA"/>
    <w:rsid w:val="0042233E"/>
    <w:rsid w:val="0042299B"/>
    <w:rsid w:val="00423FB0"/>
    <w:rsid w:val="004240A3"/>
    <w:rsid w:val="0042575E"/>
    <w:rsid w:val="0042581E"/>
    <w:rsid w:val="004267E2"/>
    <w:rsid w:val="00427513"/>
    <w:rsid w:val="00427610"/>
    <w:rsid w:val="004309BD"/>
    <w:rsid w:val="00432EC1"/>
    <w:rsid w:val="00432F51"/>
    <w:rsid w:val="00433BA1"/>
    <w:rsid w:val="00433C22"/>
    <w:rsid w:val="00436426"/>
    <w:rsid w:val="004408FD"/>
    <w:rsid w:val="00442DB7"/>
    <w:rsid w:val="00443E16"/>
    <w:rsid w:val="004442D0"/>
    <w:rsid w:val="00445A38"/>
    <w:rsid w:val="00445F41"/>
    <w:rsid w:val="00446E39"/>
    <w:rsid w:val="004476D6"/>
    <w:rsid w:val="00450B51"/>
    <w:rsid w:val="00450EA8"/>
    <w:rsid w:val="00450F63"/>
    <w:rsid w:val="00452BAD"/>
    <w:rsid w:val="00453D57"/>
    <w:rsid w:val="00454656"/>
    <w:rsid w:val="00454D49"/>
    <w:rsid w:val="00456BEC"/>
    <w:rsid w:val="00457A64"/>
    <w:rsid w:val="00460686"/>
    <w:rsid w:val="004608DC"/>
    <w:rsid w:val="00461235"/>
    <w:rsid w:val="004618C2"/>
    <w:rsid w:val="00462BDF"/>
    <w:rsid w:val="00463FBB"/>
    <w:rsid w:val="00464535"/>
    <w:rsid w:val="004658BE"/>
    <w:rsid w:val="004666B2"/>
    <w:rsid w:val="00466927"/>
    <w:rsid w:val="0047005A"/>
    <w:rsid w:val="00470357"/>
    <w:rsid w:val="004716B1"/>
    <w:rsid w:val="00471DB2"/>
    <w:rsid w:val="00472151"/>
    <w:rsid w:val="00473507"/>
    <w:rsid w:val="00473AD8"/>
    <w:rsid w:val="00474025"/>
    <w:rsid w:val="004751AF"/>
    <w:rsid w:val="00476613"/>
    <w:rsid w:val="004766C1"/>
    <w:rsid w:val="004774E9"/>
    <w:rsid w:val="00477AF0"/>
    <w:rsid w:val="00477B6E"/>
    <w:rsid w:val="00477D5F"/>
    <w:rsid w:val="004803C1"/>
    <w:rsid w:val="00480ACE"/>
    <w:rsid w:val="00480C70"/>
    <w:rsid w:val="00481229"/>
    <w:rsid w:val="0048182F"/>
    <w:rsid w:val="0048251C"/>
    <w:rsid w:val="004827CB"/>
    <w:rsid w:val="00482847"/>
    <w:rsid w:val="00482A73"/>
    <w:rsid w:val="004831B9"/>
    <w:rsid w:val="0048523E"/>
    <w:rsid w:val="004859F3"/>
    <w:rsid w:val="0048700C"/>
    <w:rsid w:val="00487123"/>
    <w:rsid w:val="00490A3A"/>
    <w:rsid w:val="00492E07"/>
    <w:rsid w:val="00493310"/>
    <w:rsid w:val="00493CA8"/>
    <w:rsid w:val="004943C3"/>
    <w:rsid w:val="00494468"/>
    <w:rsid w:val="0049467A"/>
    <w:rsid w:val="004949D0"/>
    <w:rsid w:val="00494D10"/>
    <w:rsid w:val="00495132"/>
    <w:rsid w:val="00497847"/>
    <w:rsid w:val="004A07A5"/>
    <w:rsid w:val="004A17B0"/>
    <w:rsid w:val="004A1949"/>
    <w:rsid w:val="004A2116"/>
    <w:rsid w:val="004A25E5"/>
    <w:rsid w:val="004A3E8F"/>
    <w:rsid w:val="004A553B"/>
    <w:rsid w:val="004A580A"/>
    <w:rsid w:val="004A59CC"/>
    <w:rsid w:val="004A69BA"/>
    <w:rsid w:val="004B00AF"/>
    <w:rsid w:val="004B058E"/>
    <w:rsid w:val="004B10AE"/>
    <w:rsid w:val="004B2259"/>
    <w:rsid w:val="004B2F5D"/>
    <w:rsid w:val="004B406E"/>
    <w:rsid w:val="004B61FD"/>
    <w:rsid w:val="004B7599"/>
    <w:rsid w:val="004B76F8"/>
    <w:rsid w:val="004C0B08"/>
    <w:rsid w:val="004C1D59"/>
    <w:rsid w:val="004C45BA"/>
    <w:rsid w:val="004C56A2"/>
    <w:rsid w:val="004C5E6A"/>
    <w:rsid w:val="004C5F5F"/>
    <w:rsid w:val="004D127A"/>
    <w:rsid w:val="004D2465"/>
    <w:rsid w:val="004D2CE2"/>
    <w:rsid w:val="004D2F01"/>
    <w:rsid w:val="004D30C2"/>
    <w:rsid w:val="004D3361"/>
    <w:rsid w:val="004D3405"/>
    <w:rsid w:val="004D3820"/>
    <w:rsid w:val="004D41E1"/>
    <w:rsid w:val="004D44C5"/>
    <w:rsid w:val="004D4772"/>
    <w:rsid w:val="004D539B"/>
    <w:rsid w:val="004D54E5"/>
    <w:rsid w:val="004D5A00"/>
    <w:rsid w:val="004D5E9A"/>
    <w:rsid w:val="004D76DB"/>
    <w:rsid w:val="004E138E"/>
    <w:rsid w:val="004E301E"/>
    <w:rsid w:val="004E3B21"/>
    <w:rsid w:val="004E445F"/>
    <w:rsid w:val="004E5BAA"/>
    <w:rsid w:val="004E6272"/>
    <w:rsid w:val="004E7AD2"/>
    <w:rsid w:val="004EB16A"/>
    <w:rsid w:val="004F00DE"/>
    <w:rsid w:val="004F0626"/>
    <w:rsid w:val="004F0779"/>
    <w:rsid w:val="004F16F1"/>
    <w:rsid w:val="004F17F6"/>
    <w:rsid w:val="004F2337"/>
    <w:rsid w:val="004F321B"/>
    <w:rsid w:val="004F496D"/>
    <w:rsid w:val="004F4A1C"/>
    <w:rsid w:val="004F50A9"/>
    <w:rsid w:val="004F5D39"/>
    <w:rsid w:val="004F61E1"/>
    <w:rsid w:val="004F6F9E"/>
    <w:rsid w:val="0050243C"/>
    <w:rsid w:val="005025EF"/>
    <w:rsid w:val="00502E35"/>
    <w:rsid w:val="00506AF6"/>
    <w:rsid w:val="00506E13"/>
    <w:rsid w:val="005074A0"/>
    <w:rsid w:val="0051170C"/>
    <w:rsid w:val="00512794"/>
    <w:rsid w:val="005129C1"/>
    <w:rsid w:val="00512B27"/>
    <w:rsid w:val="00512FD1"/>
    <w:rsid w:val="00515198"/>
    <w:rsid w:val="00516FEE"/>
    <w:rsid w:val="00517E7D"/>
    <w:rsid w:val="0052023D"/>
    <w:rsid w:val="00520E7D"/>
    <w:rsid w:val="005210B6"/>
    <w:rsid w:val="00521F2B"/>
    <w:rsid w:val="00523D79"/>
    <w:rsid w:val="00525EF7"/>
    <w:rsid w:val="00526ABF"/>
    <w:rsid w:val="00530940"/>
    <w:rsid w:val="00530E45"/>
    <w:rsid w:val="00533D83"/>
    <w:rsid w:val="0053482B"/>
    <w:rsid w:val="00535EDE"/>
    <w:rsid w:val="00535F87"/>
    <w:rsid w:val="00536C2A"/>
    <w:rsid w:val="00541AAD"/>
    <w:rsid w:val="00541BAB"/>
    <w:rsid w:val="00541C70"/>
    <w:rsid w:val="005437C1"/>
    <w:rsid w:val="00544081"/>
    <w:rsid w:val="00544C62"/>
    <w:rsid w:val="00544EB4"/>
    <w:rsid w:val="00545E09"/>
    <w:rsid w:val="0054731F"/>
    <w:rsid w:val="0054735E"/>
    <w:rsid w:val="005505BD"/>
    <w:rsid w:val="00551205"/>
    <w:rsid w:val="00551F65"/>
    <w:rsid w:val="0055500B"/>
    <w:rsid w:val="00556631"/>
    <w:rsid w:val="00560E90"/>
    <w:rsid w:val="0056131B"/>
    <w:rsid w:val="00563F37"/>
    <w:rsid w:val="00563F98"/>
    <w:rsid w:val="0056467A"/>
    <w:rsid w:val="00565549"/>
    <w:rsid w:val="00566002"/>
    <w:rsid w:val="005662E2"/>
    <w:rsid w:val="00566EC7"/>
    <w:rsid w:val="005706A6"/>
    <w:rsid w:val="0057110A"/>
    <w:rsid w:val="00571B30"/>
    <w:rsid w:val="00572298"/>
    <w:rsid w:val="005731F0"/>
    <w:rsid w:val="00574134"/>
    <w:rsid w:val="00574167"/>
    <w:rsid w:val="00575709"/>
    <w:rsid w:val="00575DCA"/>
    <w:rsid w:val="00576C32"/>
    <w:rsid w:val="005778B5"/>
    <w:rsid w:val="00577902"/>
    <w:rsid w:val="00577AE5"/>
    <w:rsid w:val="005807E2"/>
    <w:rsid w:val="00581051"/>
    <w:rsid w:val="00581E85"/>
    <w:rsid w:val="00581F3B"/>
    <w:rsid w:val="00581F5D"/>
    <w:rsid w:val="00584307"/>
    <w:rsid w:val="00585D40"/>
    <w:rsid w:val="00587D73"/>
    <w:rsid w:val="00587F20"/>
    <w:rsid w:val="00590E4D"/>
    <w:rsid w:val="00590F2F"/>
    <w:rsid w:val="00592120"/>
    <w:rsid w:val="00593220"/>
    <w:rsid w:val="00595A5C"/>
    <w:rsid w:val="00595BB6"/>
    <w:rsid w:val="00597B1A"/>
    <w:rsid w:val="00597E0C"/>
    <w:rsid w:val="005A3372"/>
    <w:rsid w:val="005A3E0D"/>
    <w:rsid w:val="005A3EE5"/>
    <w:rsid w:val="005A4FE3"/>
    <w:rsid w:val="005A632B"/>
    <w:rsid w:val="005A661B"/>
    <w:rsid w:val="005A66EE"/>
    <w:rsid w:val="005A6899"/>
    <w:rsid w:val="005A68A2"/>
    <w:rsid w:val="005A7290"/>
    <w:rsid w:val="005A787D"/>
    <w:rsid w:val="005B045D"/>
    <w:rsid w:val="005B04F7"/>
    <w:rsid w:val="005B051F"/>
    <w:rsid w:val="005B19F4"/>
    <w:rsid w:val="005B3081"/>
    <w:rsid w:val="005B319F"/>
    <w:rsid w:val="005B341F"/>
    <w:rsid w:val="005B37AB"/>
    <w:rsid w:val="005B50CC"/>
    <w:rsid w:val="005B511A"/>
    <w:rsid w:val="005B57D4"/>
    <w:rsid w:val="005B592C"/>
    <w:rsid w:val="005B7228"/>
    <w:rsid w:val="005C0880"/>
    <w:rsid w:val="005C2029"/>
    <w:rsid w:val="005C21EB"/>
    <w:rsid w:val="005C3446"/>
    <w:rsid w:val="005C4E05"/>
    <w:rsid w:val="005C5515"/>
    <w:rsid w:val="005C55AF"/>
    <w:rsid w:val="005C6331"/>
    <w:rsid w:val="005C6A69"/>
    <w:rsid w:val="005C768B"/>
    <w:rsid w:val="005C7E69"/>
    <w:rsid w:val="005D1D9A"/>
    <w:rsid w:val="005D3055"/>
    <w:rsid w:val="005D39F7"/>
    <w:rsid w:val="005D5FE8"/>
    <w:rsid w:val="005D7094"/>
    <w:rsid w:val="005E17D8"/>
    <w:rsid w:val="005E220C"/>
    <w:rsid w:val="005E2B47"/>
    <w:rsid w:val="005E2CE8"/>
    <w:rsid w:val="005E590D"/>
    <w:rsid w:val="005E72D8"/>
    <w:rsid w:val="005F03BC"/>
    <w:rsid w:val="005F215D"/>
    <w:rsid w:val="005F347F"/>
    <w:rsid w:val="005F5C03"/>
    <w:rsid w:val="0060055D"/>
    <w:rsid w:val="0060231D"/>
    <w:rsid w:val="0060243D"/>
    <w:rsid w:val="00602B0D"/>
    <w:rsid w:val="0060385A"/>
    <w:rsid w:val="006041B0"/>
    <w:rsid w:val="00605C21"/>
    <w:rsid w:val="0060601B"/>
    <w:rsid w:val="0060620D"/>
    <w:rsid w:val="00606A04"/>
    <w:rsid w:val="00606D66"/>
    <w:rsid w:val="006071B0"/>
    <w:rsid w:val="00607685"/>
    <w:rsid w:val="006100E1"/>
    <w:rsid w:val="006101D1"/>
    <w:rsid w:val="006113A5"/>
    <w:rsid w:val="00611DC8"/>
    <w:rsid w:val="006126A6"/>
    <w:rsid w:val="0061347C"/>
    <w:rsid w:val="00613FDB"/>
    <w:rsid w:val="006140D4"/>
    <w:rsid w:val="00614448"/>
    <w:rsid w:val="006145D4"/>
    <w:rsid w:val="0061487D"/>
    <w:rsid w:val="00614F93"/>
    <w:rsid w:val="00615088"/>
    <w:rsid w:val="00615B7A"/>
    <w:rsid w:val="00616D52"/>
    <w:rsid w:val="00616D5F"/>
    <w:rsid w:val="00616F69"/>
    <w:rsid w:val="006173C2"/>
    <w:rsid w:val="00617DD8"/>
    <w:rsid w:val="006229A8"/>
    <w:rsid w:val="006236D6"/>
    <w:rsid w:val="00624B8E"/>
    <w:rsid w:val="00624FA4"/>
    <w:rsid w:val="00625CF2"/>
    <w:rsid w:val="00626721"/>
    <w:rsid w:val="0062E4E8"/>
    <w:rsid w:val="0063013D"/>
    <w:rsid w:val="0063203A"/>
    <w:rsid w:val="006334DD"/>
    <w:rsid w:val="006334F9"/>
    <w:rsid w:val="00633BE3"/>
    <w:rsid w:val="0063431C"/>
    <w:rsid w:val="00635E41"/>
    <w:rsid w:val="006366E8"/>
    <w:rsid w:val="00641CF1"/>
    <w:rsid w:val="00642E66"/>
    <w:rsid w:val="00643033"/>
    <w:rsid w:val="00644188"/>
    <w:rsid w:val="00645583"/>
    <w:rsid w:val="006456CF"/>
    <w:rsid w:val="006458E5"/>
    <w:rsid w:val="006461C1"/>
    <w:rsid w:val="006462B9"/>
    <w:rsid w:val="00646798"/>
    <w:rsid w:val="006511A4"/>
    <w:rsid w:val="0065285B"/>
    <w:rsid w:val="00653313"/>
    <w:rsid w:val="006545BF"/>
    <w:rsid w:val="00654D40"/>
    <w:rsid w:val="0065529F"/>
    <w:rsid w:val="00655CFC"/>
    <w:rsid w:val="00655FC0"/>
    <w:rsid w:val="00657564"/>
    <w:rsid w:val="00661ABC"/>
    <w:rsid w:val="006623A5"/>
    <w:rsid w:val="00663C41"/>
    <w:rsid w:val="00664AFF"/>
    <w:rsid w:val="0066571A"/>
    <w:rsid w:val="00667805"/>
    <w:rsid w:val="00670FD0"/>
    <w:rsid w:val="0067336B"/>
    <w:rsid w:val="0067336C"/>
    <w:rsid w:val="006760C5"/>
    <w:rsid w:val="006768C2"/>
    <w:rsid w:val="00676E58"/>
    <w:rsid w:val="00681B05"/>
    <w:rsid w:val="00681CE5"/>
    <w:rsid w:val="0068237F"/>
    <w:rsid w:val="00682832"/>
    <w:rsid w:val="00682CA8"/>
    <w:rsid w:val="00682D4C"/>
    <w:rsid w:val="006833FA"/>
    <w:rsid w:val="00684175"/>
    <w:rsid w:val="006841A4"/>
    <w:rsid w:val="006842B0"/>
    <w:rsid w:val="00687563"/>
    <w:rsid w:val="006902D7"/>
    <w:rsid w:val="00693440"/>
    <w:rsid w:val="00694C14"/>
    <w:rsid w:val="00696D48"/>
    <w:rsid w:val="006A0EE3"/>
    <w:rsid w:val="006A1EB5"/>
    <w:rsid w:val="006A26D9"/>
    <w:rsid w:val="006A317E"/>
    <w:rsid w:val="006A3913"/>
    <w:rsid w:val="006A3DCD"/>
    <w:rsid w:val="006A449A"/>
    <w:rsid w:val="006A5765"/>
    <w:rsid w:val="006A6277"/>
    <w:rsid w:val="006B0F42"/>
    <w:rsid w:val="006B3005"/>
    <w:rsid w:val="006B42E5"/>
    <w:rsid w:val="006B7C65"/>
    <w:rsid w:val="006C0511"/>
    <w:rsid w:val="006C10BB"/>
    <w:rsid w:val="006C2A84"/>
    <w:rsid w:val="006C3EC2"/>
    <w:rsid w:val="006C61D7"/>
    <w:rsid w:val="006C6976"/>
    <w:rsid w:val="006C73F3"/>
    <w:rsid w:val="006D03FE"/>
    <w:rsid w:val="006D15C2"/>
    <w:rsid w:val="006D2B5F"/>
    <w:rsid w:val="006D49C5"/>
    <w:rsid w:val="006D6DA9"/>
    <w:rsid w:val="006D78E1"/>
    <w:rsid w:val="006D7998"/>
    <w:rsid w:val="006DB16D"/>
    <w:rsid w:val="006E126D"/>
    <w:rsid w:val="006E25BF"/>
    <w:rsid w:val="006E47AF"/>
    <w:rsid w:val="006F0914"/>
    <w:rsid w:val="006F126B"/>
    <w:rsid w:val="006F142F"/>
    <w:rsid w:val="006F1756"/>
    <w:rsid w:val="006F1DB6"/>
    <w:rsid w:val="006F241F"/>
    <w:rsid w:val="006F2CC2"/>
    <w:rsid w:val="006F37FC"/>
    <w:rsid w:val="006F38BA"/>
    <w:rsid w:val="006F491B"/>
    <w:rsid w:val="006F565E"/>
    <w:rsid w:val="006F656E"/>
    <w:rsid w:val="006F6648"/>
    <w:rsid w:val="00703A1E"/>
    <w:rsid w:val="00704C25"/>
    <w:rsid w:val="00705ADE"/>
    <w:rsid w:val="007067AD"/>
    <w:rsid w:val="00706DF4"/>
    <w:rsid w:val="00712DAA"/>
    <w:rsid w:val="007147A6"/>
    <w:rsid w:val="00715B89"/>
    <w:rsid w:val="00716A53"/>
    <w:rsid w:val="00717008"/>
    <w:rsid w:val="00717EE1"/>
    <w:rsid w:val="00721259"/>
    <w:rsid w:val="0072356E"/>
    <w:rsid w:val="007254D1"/>
    <w:rsid w:val="0072689E"/>
    <w:rsid w:val="00727300"/>
    <w:rsid w:val="007275A4"/>
    <w:rsid w:val="00730CC3"/>
    <w:rsid w:val="007311B7"/>
    <w:rsid w:val="007336F9"/>
    <w:rsid w:val="00733ED1"/>
    <w:rsid w:val="00735E31"/>
    <w:rsid w:val="00735EA0"/>
    <w:rsid w:val="00736CF0"/>
    <w:rsid w:val="00737FCC"/>
    <w:rsid w:val="0074107B"/>
    <w:rsid w:val="0074178B"/>
    <w:rsid w:val="00741AA2"/>
    <w:rsid w:val="00745FF3"/>
    <w:rsid w:val="00747B48"/>
    <w:rsid w:val="00747C3E"/>
    <w:rsid w:val="00750CD0"/>
    <w:rsid w:val="00751166"/>
    <w:rsid w:val="00751316"/>
    <w:rsid w:val="00753637"/>
    <w:rsid w:val="00754431"/>
    <w:rsid w:val="00754695"/>
    <w:rsid w:val="0075521B"/>
    <w:rsid w:val="007562CB"/>
    <w:rsid w:val="00756B6A"/>
    <w:rsid w:val="00757945"/>
    <w:rsid w:val="00761E26"/>
    <w:rsid w:val="00763C53"/>
    <w:rsid w:val="00764251"/>
    <w:rsid w:val="00765A55"/>
    <w:rsid w:val="00765B57"/>
    <w:rsid w:val="00767CF5"/>
    <w:rsid w:val="00771691"/>
    <w:rsid w:val="007746B8"/>
    <w:rsid w:val="007762DB"/>
    <w:rsid w:val="0077644A"/>
    <w:rsid w:val="007766E7"/>
    <w:rsid w:val="00776F59"/>
    <w:rsid w:val="007778EC"/>
    <w:rsid w:val="007848C4"/>
    <w:rsid w:val="007859F8"/>
    <w:rsid w:val="00785D6D"/>
    <w:rsid w:val="0078694D"/>
    <w:rsid w:val="00786DBF"/>
    <w:rsid w:val="00786EA4"/>
    <w:rsid w:val="0078750B"/>
    <w:rsid w:val="00790832"/>
    <w:rsid w:val="00792381"/>
    <w:rsid w:val="007925BE"/>
    <w:rsid w:val="00792A08"/>
    <w:rsid w:val="00792E0B"/>
    <w:rsid w:val="007930D4"/>
    <w:rsid w:val="00793884"/>
    <w:rsid w:val="00795D9C"/>
    <w:rsid w:val="00797479"/>
    <w:rsid w:val="007A0189"/>
    <w:rsid w:val="007A09E2"/>
    <w:rsid w:val="007A0DE2"/>
    <w:rsid w:val="007A12A7"/>
    <w:rsid w:val="007A164C"/>
    <w:rsid w:val="007A34F7"/>
    <w:rsid w:val="007A3984"/>
    <w:rsid w:val="007A3E80"/>
    <w:rsid w:val="007A3ED3"/>
    <w:rsid w:val="007A4EDE"/>
    <w:rsid w:val="007A600F"/>
    <w:rsid w:val="007A6C82"/>
    <w:rsid w:val="007B1E0B"/>
    <w:rsid w:val="007B37AA"/>
    <w:rsid w:val="007B391D"/>
    <w:rsid w:val="007B3D59"/>
    <w:rsid w:val="007B53B6"/>
    <w:rsid w:val="007B54A5"/>
    <w:rsid w:val="007B56B3"/>
    <w:rsid w:val="007B74A4"/>
    <w:rsid w:val="007C0076"/>
    <w:rsid w:val="007C0388"/>
    <w:rsid w:val="007C1D6E"/>
    <w:rsid w:val="007C1E97"/>
    <w:rsid w:val="007C30D5"/>
    <w:rsid w:val="007C3215"/>
    <w:rsid w:val="007C54F8"/>
    <w:rsid w:val="007C70DC"/>
    <w:rsid w:val="007D0A17"/>
    <w:rsid w:val="007D16D7"/>
    <w:rsid w:val="007D22B6"/>
    <w:rsid w:val="007D395B"/>
    <w:rsid w:val="007D4E1A"/>
    <w:rsid w:val="007D4E83"/>
    <w:rsid w:val="007D51BB"/>
    <w:rsid w:val="007D5BA8"/>
    <w:rsid w:val="007D5BC6"/>
    <w:rsid w:val="007D6EB2"/>
    <w:rsid w:val="007D7EA1"/>
    <w:rsid w:val="007E09CF"/>
    <w:rsid w:val="007E0B0C"/>
    <w:rsid w:val="007E0B23"/>
    <w:rsid w:val="007E0CC3"/>
    <w:rsid w:val="007E25E4"/>
    <w:rsid w:val="007E2E2C"/>
    <w:rsid w:val="007E2E35"/>
    <w:rsid w:val="007E3DA7"/>
    <w:rsid w:val="007E55A9"/>
    <w:rsid w:val="007E5659"/>
    <w:rsid w:val="007F1EDF"/>
    <w:rsid w:val="007F47E6"/>
    <w:rsid w:val="007F4CF0"/>
    <w:rsid w:val="007F5479"/>
    <w:rsid w:val="007F64F8"/>
    <w:rsid w:val="007F6E4E"/>
    <w:rsid w:val="0080128C"/>
    <w:rsid w:val="00801495"/>
    <w:rsid w:val="00801A40"/>
    <w:rsid w:val="00801E24"/>
    <w:rsid w:val="00805188"/>
    <w:rsid w:val="008052E6"/>
    <w:rsid w:val="00805BD2"/>
    <w:rsid w:val="0080629D"/>
    <w:rsid w:val="00806F00"/>
    <w:rsid w:val="00807391"/>
    <w:rsid w:val="00807C57"/>
    <w:rsid w:val="00811863"/>
    <w:rsid w:val="008124A9"/>
    <w:rsid w:val="00813447"/>
    <w:rsid w:val="008145B9"/>
    <w:rsid w:val="00814AF8"/>
    <w:rsid w:val="00814B05"/>
    <w:rsid w:val="00815991"/>
    <w:rsid w:val="00816868"/>
    <w:rsid w:val="0081698A"/>
    <w:rsid w:val="008169AF"/>
    <w:rsid w:val="00816BDC"/>
    <w:rsid w:val="00816C4E"/>
    <w:rsid w:val="00817AC6"/>
    <w:rsid w:val="00817E10"/>
    <w:rsid w:val="008259BD"/>
    <w:rsid w:val="008265EA"/>
    <w:rsid w:val="0082775D"/>
    <w:rsid w:val="008278A2"/>
    <w:rsid w:val="00827C15"/>
    <w:rsid w:val="008303D9"/>
    <w:rsid w:val="00832F12"/>
    <w:rsid w:val="00835B64"/>
    <w:rsid w:val="00837D17"/>
    <w:rsid w:val="00841B49"/>
    <w:rsid w:val="0084431C"/>
    <w:rsid w:val="00844344"/>
    <w:rsid w:val="00844768"/>
    <w:rsid w:val="008453A0"/>
    <w:rsid w:val="008468C3"/>
    <w:rsid w:val="00847242"/>
    <w:rsid w:val="008478A8"/>
    <w:rsid w:val="00852243"/>
    <w:rsid w:val="00853972"/>
    <w:rsid w:val="00855333"/>
    <w:rsid w:val="00856595"/>
    <w:rsid w:val="0085731D"/>
    <w:rsid w:val="00857737"/>
    <w:rsid w:val="0086065F"/>
    <w:rsid w:val="00861764"/>
    <w:rsid w:val="00861D91"/>
    <w:rsid w:val="00862043"/>
    <w:rsid w:val="00863A55"/>
    <w:rsid w:val="0086522F"/>
    <w:rsid w:val="008656DC"/>
    <w:rsid w:val="0086726B"/>
    <w:rsid w:val="00867798"/>
    <w:rsid w:val="00867D7D"/>
    <w:rsid w:val="00870FF4"/>
    <w:rsid w:val="00871B66"/>
    <w:rsid w:val="00872286"/>
    <w:rsid w:val="00874762"/>
    <w:rsid w:val="00876057"/>
    <w:rsid w:val="00880505"/>
    <w:rsid w:val="00881289"/>
    <w:rsid w:val="00881BC9"/>
    <w:rsid w:val="008838F0"/>
    <w:rsid w:val="00884E4D"/>
    <w:rsid w:val="00885A96"/>
    <w:rsid w:val="008863B7"/>
    <w:rsid w:val="008873D3"/>
    <w:rsid w:val="00890528"/>
    <w:rsid w:val="008910DC"/>
    <w:rsid w:val="00893941"/>
    <w:rsid w:val="00896920"/>
    <w:rsid w:val="00897445"/>
    <w:rsid w:val="008A04BD"/>
    <w:rsid w:val="008A0B37"/>
    <w:rsid w:val="008A1696"/>
    <w:rsid w:val="008A36C3"/>
    <w:rsid w:val="008A3EC2"/>
    <w:rsid w:val="008A51D9"/>
    <w:rsid w:val="008A574F"/>
    <w:rsid w:val="008A689C"/>
    <w:rsid w:val="008A7525"/>
    <w:rsid w:val="008B00E2"/>
    <w:rsid w:val="008B3A1A"/>
    <w:rsid w:val="008B4EAF"/>
    <w:rsid w:val="008B5421"/>
    <w:rsid w:val="008B55C1"/>
    <w:rsid w:val="008B708E"/>
    <w:rsid w:val="008B70D8"/>
    <w:rsid w:val="008C089A"/>
    <w:rsid w:val="008C2CAC"/>
    <w:rsid w:val="008C518B"/>
    <w:rsid w:val="008C6E61"/>
    <w:rsid w:val="008D1121"/>
    <w:rsid w:val="008D1355"/>
    <w:rsid w:val="008D1AF8"/>
    <w:rsid w:val="008D40F9"/>
    <w:rsid w:val="008D6692"/>
    <w:rsid w:val="008D6714"/>
    <w:rsid w:val="008D7181"/>
    <w:rsid w:val="008D72B3"/>
    <w:rsid w:val="008E1500"/>
    <w:rsid w:val="008E28D2"/>
    <w:rsid w:val="008E297C"/>
    <w:rsid w:val="008E32FA"/>
    <w:rsid w:val="008E5638"/>
    <w:rsid w:val="008F032F"/>
    <w:rsid w:val="008F0DD7"/>
    <w:rsid w:val="008F2B2B"/>
    <w:rsid w:val="008F2D41"/>
    <w:rsid w:val="008F4D03"/>
    <w:rsid w:val="008F4DB2"/>
    <w:rsid w:val="008F6046"/>
    <w:rsid w:val="008F7D8A"/>
    <w:rsid w:val="0090185C"/>
    <w:rsid w:val="009020FE"/>
    <w:rsid w:val="00902B44"/>
    <w:rsid w:val="00902C50"/>
    <w:rsid w:val="00904091"/>
    <w:rsid w:val="00904D9C"/>
    <w:rsid w:val="0090521D"/>
    <w:rsid w:val="009077A1"/>
    <w:rsid w:val="00907D67"/>
    <w:rsid w:val="00912671"/>
    <w:rsid w:val="009141A1"/>
    <w:rsid w:val="00916682"/>
    <w:rsid w:val="0092010D"/>
    <w:rsid w:val="00921EF4"/>
    <w:rsid w:val="009226B1"/>
    <w:rsid w:val="00922BB0"/>
    <w:rsid w:val="0092325D"/>
    <w:rsid w:val="0092376E"/>
    <w:rsid w:val="00925101"/>
    <w:rsid w:val="00925905"/>
    <w:rsid w:val="009264C6"/>
    <w:rsid w:val="0092761F"/>
    <w:rsid w:val="00930CAB"/>
    <w:rsid w:val="00933376"/>
    <w:rsid w:val="00934EEF"/>
    <w:rsid w:val="0093536C"/>
    <w:rsid w:val="009359F2"/>
    <w:rsid w:val="00936889"/>
    <w:rsid w:val="00937673"/>
    <w:rsid w:val="00937B3A"/>
    <w:rsid w:val="00937BAE"/>
    <w:rsid w:val="00941D30"/>
    <w:rsid w:val="00942AE5"/>
    <w:rsid w:val="00942EBF"/>
    <w:rsid w:val="00942FD6"/>
    <w:rsid w:val="00943E95"/>
    <w:rsid w:val="00944511"/>
    <w:rsid w:val="00944AF0"/>
    <w:rsid w:val="00944B36"/>
    <w:rsid w:val="0094568A"/>
    <w:rsid w:val="00945760"/>
    <w:rsid w:val="009463E4"/>
    <w:rsid w:val="00947829"/>
    <w:rsid w:val="00950031"/>
    <w:rsid w:val="009504AA"/>
    <w:rsid w:val="00950523"/>
    <w:rsid w:val="00952162"/>
    <w:rsid w:val="009569D0"/>
    <w:rsid w:val="00957204"/>
    <w:rsid w:val="00961895"/>
    <w:rsid w:val="0096563C"/>
    <w:rsid w:val="009656E0"/>
    <w:rsid w:val="0096591E"/>
    <w:rsid w:val="009666A8"/>
    <w:rsid w:val="00967165"/>
    <w:rsid w:val="009675FD"/>
    <w:rsid w:val="00970181"/>
    <w:rsid w:val="009703C6"/>
    <w:rsid w:val="0097172F"/>
    <w:rsid w:val="0097236B"/>
    <w:rsid w:val="009726BC"/>
    <w:rsid w:val="009732FB"/>
    <w:rsid w:val="00974AE6"/>
    <w:rsid w:val="00975A5B"/>
    <w:rsid w:val="0097645A"/>
    <w:rsid w:val="0098117F"/>
    <w:rsid w:val="00982725"/>
    <w:rsid w:val="00984E41"/>
    <w:rsid w:val="0098520D"/>
    <w:rsid w:val="00985450"/>
    <w:rsid w:val="009861AC"/>
    <w:rsid w:val="009900DA"/>
    <w:rsid w:val="00990B2A"/>
    <w:rsid w:val="00990D65"/>
    <w:rsid w:val="009915E1"/>
    <w:rsid w:val="009918FC"/>
    <w:rsid w:val="00993345"/>
    <w:rsid w:val="0099348E"/>
    <w:rsid w:val="0099530F"/>
    <w:rsid w:val="009960BB"/>
    <w:rsid w:val="00996880"/>
    <w:rsid w:val="00996FFA"/>
    <w:rsid w:val="00997216"/>
    <w:rsid w:val="009974CA"/>
    <w:rsid w:val="00997A93"/>
    <w:rsid w:val="00997F74"/>
    <w:rsid w:val="009A1737"/>
    <w:rsid w:val="009A1F92"/>
    <w:rsid w:val="009A2072"/>
    <w:rsid w:val="009A28B9"/>
    <w:rsid w:val="009A62BB"/>
    <w:rsid w:val="009A6A54"/>
    <w:rsid w:val="009B1B03"/>
    <w:rsid w:val="009B1DFA"/>
    <w:rsid w:val="009B236C"/>
    <w:rsid w:val="009B3366"/>
    <w:rsid w:val="009B58E6"/>
    <w:rsid w:val="009B7F5F"/>
    <w:rsid w:val="009C053C"/>
    <w:rsid w:val="009C1686"/>
    <w:rsid w:val="009C3E68"/>
    <w:rsid w:val="009C496B"/>
    <w:rsid w:val="009C4A37"/>
    <w:rsid w:val="009C5015"/>
    <w:rsid w:val="009C6E82"/>
    <w:rsid w:val="009C7BB2"/>
    <w:rsid w:val="009C7EBA"/>
    <w:rsid w:val="009D0240"/>
    <w:rsid w:val="009D04E2"/>
    <w:rsid w:val="009D0967"/>
    <w:rsid w:val="009D0FFC"/>
    <w:rsid w:val="009D12CC"/>
    <w:rsid w:val="009D247B"/>
    <w:rsid w:val="009D44F1"/>
    <w:rsid w:val="009D5272"/>
    <w:rsid w:val="009D6236"/>
    <w:rsid w:val="009D71C0"/>
    <w:rsid w:val="009E11B3"/>
    <w:rsid w:val="009E27B4"/>
    <w:rsid w:val="009E36AE"/>
    <w:rsid w:val="009E3E70"/>
    <w:rsid w:val="009E4619"/>
    <w:rsid w:val="009E57A3"/>
    <w:rsid w:val="009E6A4D"/>
    <w:rsid w:val="009E77CB"/>
    <w:rsid w:val="009F1563"/>
    <w:rsid w:val="009F1873"/>
    <w:rsid w:val="009F273F"/>
    <w:rsid w:val="009F31B4"/>
    <w:rsid w:val="009F55EA"/>
    <w:rsid w:val="009F573E"/>
    <w:rsid w:val="009F5B12"/>
    <w:rsid w:val="009F5D8B"/>
    <w:rsid w:val="009F5EA7"/>
    <w:rsid w:val="009F7EAC"/>
    <w:rsid w:val="00A01B2C"/>
    <w:rsid w:val="00A02441"/>
    <w:rsid w:val="00A026C0"/>
    <w:rsid w:val="00A03FA8"/>
    <w:rsid w:val="00A04224"/>
    <w:rsid w:val="00A04D95"/>
    <w:rsid w:val="00A0548E"/>
    <w:rsid w:val="00A05B56"/>
    <w:rsid w:val="00A07DCC"/>
    <w:rsid w:val="00A100B2"/>
    <w:rsid w:val="00A106B1"/>
    <w:rsid w:val="00A10878"/>
    <w:rsid w:val="00A11642"/>
    <w:rsid w:val="00A11D36"/>
    <w:rsid w:val="00A1442E"/>
    <w:rsid w:val="00A14649"/>
    <w:rsid w:val="00A15616"/>
    <w:rsid w:val="00A1648A"/>
    <w:rsid w:val="00A2024C"/>
    <w:rsid w:val="00A21960"/>
    <w:rsid w:val="00A22905"/>
    <w:rsid w:val="00A22E4F"/>
    <w:rsid w:val="00A246E6"/>
    <w:rsid w:val="00A25191"/>
    <w:rsid w:val="00A25593"/>
    <w:rsid w:val="00A25C1A"/>
    <w:rsid w:val="00A26571"/>
    <w:rsid w:val="00A265A5"/>
    <w:rsid w:val="00A26DFA"/>
    <w:rsid w:val="00A31FAE"/>
    <w:rsid w:val="00A32C97"/>
    <w:rsid w:val="00A344FC"/>
    <w:rsid w:val="00A3759F"/>
    <w:rsid w:val="00A4018E"/>
    <w:rsid w:val="00A40E1F"/>
    <w:rsid w:val="00A415AA"/>
    <w:rsid w:val="00A43047"/>
    <w:rsid w:val="00A43A37"/>
    <w:rsid w:val="00A43EF2"/>
    <w:rsid w:val="00A44D1D"/>
    <w:rsid w:val="00A45F5E"/>
    <w:rsid w:val="00A461A1"/>
    <w:rsid w:val="00A46A42"/>
    <w:rsid w:val="00A46F83"/>
    <w:rsid w:val="00A47E7E"/>
    <w:rsid w:val="00A5171F"/>
    <w:rsid w:val="00A51F1B"/>
    <w:rsid w:val="00A52115"/>
    <w:rsid w:val="00A52577"/>
    <w:rsid w:val="00A54738"/>
    <w:rsid w:val="00A5480B"/>
    <w:rsid w:val="00A54BBC"/>
    <w:rsid w:val="00A55479"/>
    <w:rsid w:val="00A5611C"/>
    <w:rsid w:val="00A56476"/>
    <w:rsid w:val="00A572C0"/>
    <w:rsid w:val="00A5748F"/>
    <w:rsid w:val="00A5751B"/>
    <w:rsid w:val="00A6083E"/>
    <w:rsid w:val="00A609B1"/>
    <w:rsid w:val="00A61324"/>
    <w:rsid w:val="00A6206E"/>
    <w:rsid w:val="00A62BBE"/>
    <w:rsid w:val="00A62CFE"/>
    <w:rsid w:val="00A63BDE"/>
    <w:rsid w:val="00A640BE"/>
    <w:rsid w:val="00A65A6D"/>
    <w:rsid w:val="00A67CAA"/>
    <w:rsid w:val="00A706A7"/>
    <w:rsid w:val="00A71B24"/>
    <w:rsid w:val="00A71CD3"/>
    <w:rsid w:val="00A72824"/>
    <w:rsid w:val="00A72C8D"/>
    <w:rsid w:val="00A72E8D"/>
    <w:rsid w:val="00A73662"/>
    <w:rsid w:val="00A73B9F"/>
    <w:rsid w:val="00A73CF5"/>
    <w:rsid w:val="00A744F1"/>
    <w:rsid w:val="00A74CBE"/>
    <w:rsid w:val="00A764C0"/>
    <w:rsid w:val="00A778CF"/>
    <w:rsid w:val="00A806A2"/>
    <w:rsid w:val="00A8078B"/>
    <w:rsid w:val="00A8124A"/>
    <w:rsid w:val="00A822CD"/>
    <w:rsid w:val="00A83EFC"/>
    <w:rsid w:val="00A84834"/>
    <w:rsid w:val="00A84879"/>
    <w:rsid w:val="00A851C9"/>
    <w:rsid w:val="00A85429"/>
    <w:rsid w:val="00A868C4"/>
    <w:rsid w:val="00A905E1"/>
    <w:rsid w:val="00A906DC"/>
    <w:rsid w:val="00A907AB"/>
    <w:rsid w:val="00A90D98"/>
    <w:rsid w:val="00A94B54"/>
    <w:rsid w:val="00A94D73"/>
    <w:rsid w:val="00A95B92"/>
    <w:rsid w:val="00A9656E"/>
    <w:rsid w:val="00A97604"/>
    <w:rsid w:val="00A97F36"/>
    <w:rsid w:val="00AA016A"/>
    <w:rsid w:val="00AA042C"/>
    <w:rsid w:val="00AA1DEA"/>
    <w:rsid w:val="00AA23B0"/>
    <w:rsid w:val="00AA23B6"/>
    <w:rsid w:val="00AA3B56"/>
    <w:rsid w:val="00AA3C55"/>
    <w:rsid w:val="00AA4585"/>
    <w:rsid w:val="00AA5B59"/>
    <w:rsid w:val="00AA5DA3"/>
    <w:rsid w:val="00AA661D"/>
    <w:rsid w:val="00AA6944"/>
    <w:rsid w:val="00AB2785"/>
    <w:rsid w:val="00AB3449"/>
    <w:rsid w:val="00AB36C8"/>
    <w:rsid w:val="00AB512C"/>
    <w:rsid w:val="00AB550D"/>
    <w:rsid w:val="00AB5E12"/>
    <w:rsid w:val="00AB717E"/>
    <w:rsid w:val="00AB7914"/>
    <w:rsid w:val="00AB7D2D"/>
    <w:rsid w:val="00AC02BD"/>
    <w:rsid w:val="00AC063E"/>
    <w:rsid w:val="00AC0FEE"/>
    <w:rsid w:val="00AC2246"/>
    <w:rsid w:val="00AC2AC1"/>
    <w:rsid w:val="00AC3AE6"/>
    <w:rsid w:val="00AC3D27"/>
    <w:rsid w:val="00AC4446"/>
    <w:rsid w:val="00AC55C7"/>
    <w:rsid w:val="00AC5BF7"/>
    <w:rsid w:val="00AC69DD"/>
    <w:rsid w:val="00AC7431"/>
    <w:rsid w:val="00AC7B2A"/>
    <w:rsid w:val="00AD0EF1"/>
    <w:rsid w:val="00AD1401"/>
    <w:rsid w:val="00AD1F55"/>
    <w:rsid w:val="00AD2624"/>
    <w:rsid w:val="00AD3AD3"/>
    <w:rsid w:val="00AD50F2"/>
    <w:rsid w:val="00AD5369"/>
    <w:rsid w:val="00AD642C"/>
    <w:rsid w:val="00AD64DD"/>
    <w:rsid w:val="00AD6A10"/>
    <w:rsid w:val="00AD7E27"/>
    <w:rsid w:val="00AE02ED"/>
    <w:rsid w:val="00AE0655"/>
    <w:rsid w:val="00AE212A"/>
    <w:rsid w:val="00AE2CBF"/>
    <w:rsid w:val="00AE4CEE"/>
    <w:rsid w:val="00AE5AA9"/>
    <w:rsid w:val="00AF1D39"/>
    <w:rsid w:val="00AF2B9F"/>
    <w:rsid w:val="00AF3C52"/>
    <w:rsid w:val="00AF4E78"/>
    <w:rsid w:val="00AF6659"/>
    <w:rsid w:val="00AF6DCD"/>
    <w:rsid w:val="00B027D8"/>
    <w:rsid w:val="00B05164"/>
    <w:rsid w:val="00B05497"/>
    <w:rsid w:val="00B05FA3"/>
    <w:rsid w:val="00B063A2"/>
    <w:rsid w:val="00B070DC"/>
    <w:rsid w:val="00B1027B"/>
    <w:rsid w:val="00B10CFF"/>
    <w:rsid w:val="00B10FD9"/>
    <w:rsid w:val="00B11112"/>
    <w:rsid w:val="00B11FB7"/>
    <w:rsid w:val="00B1249C"/>
    <w:rsid w:val="00B147B6"/>
    <w:rsid w:val="00B148DB"/>
    <w:rsid w:val="00B15738"/>
    <w:rsid w:val="00B15BA0"/>
    <w:rsid w:val="00B15D74"/>
    <w:rsid w:val="00B20956"/>
    <w:rsid w:val="00B20AB0"/>
    <w:rsid w:val="00B2150F"/>
    <w:rsid w:val="00B223D7"/>
    <w:rsid w:val="00B23589"/>
    <w:rsid w:val="00B24A10"/>
    <w:rsid w:val="00B24AFF"/>
    <w:rsid w:val="00B25341"/>
    <w:rsid w:val="00B2628E"/>
    <w:rsid w:val="00B26F9F"/>
    <w:rsid w:val="00B307C1"/>
    <w:rsid w:val="00B30C0D"/>
    <w:rsid w:val="00B30D9B"/>
    <w:rsid w:val="00B31367"/>
    <w:rsid w:val="00B323D9"/>
    <w:rsid w:val="00B33F19"/>
    <w:rsid w:val="00B373A0"/>
    <w:rsid w:val="00B42408"/>
    <w:rsid w:val="00B430FE"/>
    <w:rsid w:val="00B434D2"/>
    <w:rsid w:val="00B43E26"/>
    <w:rsid w:val="00B46226"/>
    <w:rsid w:val="00B465AD"/>
    <w:rsid w:val="00B47425"/>
    <w:rsid w:val="00B4763F"/>
    <w:rsid w:val="00B47A15"/>
    <w:rsid w:val="00B51F32"/>
    <w:rsid w:val="00B52234"/>
    <w:rsid w:val="00B52278"/>
    <w:rsid w:val="00B5247E"/>
    <w:rsid w:val="00B52861"/>
    <w:rsid w:val="00B52BD2"/>
    <w:rsid w:val="00B5331F"/>
    <w:rsid w:val="00B56164"/>
    <w:rsid w:val="00B60120"/>
    <w:rsid w:val="00B60BF3"/>
    <w:rsid w:val="00B6168C"/>
    <w:rsid w:val="00B65258"/>
    <w:rsid w:val="00B66653"/>
    <w:rsid w:val="00B70D0F"/>
    <w:rsid w:val="00B71524"/>
    <w:rsid w:val="00B7160A"/>
    <w:rsid w:val="00B71F18"/>
    <w:rsid w:val="00B72682"/>
    <w:rsid w:val="00B72A6F"/>
    <w:rsid w:val="00B7532C"/>
    <w:rsid w:val="00B75472"/>
    <w:rsid w:val="00B754A1"/>
    <w:rsid w:val="00B75BC8"/>
    <w:rsid w:val="00B76D2E"/>
    <w:rsid w:val="00B8189F"/>
    <w:rsid w:val="00B81A71"/>
    <w:rsid w:val="00B8279F"/>
    <w:rsid w:val="00B8307E"/>
    <w:rsid w:val="00B83ED6"/>
    <w:rsid w:val="00B8402F"/>
    <w:rsid w:val="00B84DE9"/>
    <w:rsid w:val="00B8540D"/>
    <w:rsid w:val="00B901D6"/>
    <w:rsid w:val="00B90310"/>
    <w:rsid w:val="00B92381"/>
    <w:rsid w:val="00B93013"/>
    <w:rsid w:val="00B931FB"/>
    <w:rsid w:val="00B93904"/>
    <w:rsid w:val="00B93FB2"/>
    <w:rsid w:val="00B94218"/>
    <w:rsid w:val="00B94936"/>
    <w:rsid w:val="00B9540D"/>
    <w:rsid w:val="00B95D99"/>
    <w:rsid w:val="00B96100"/>
    <w:rsid w:val="00B96BC1"/>
    <w:rsid w:val="00B97668"/>
    <w:rsid w:val="00BA08CB"/>
    <w:rsid w:val="00BA0A68"/>
    <w:rsid w:val="00BA1499"/>
    <w:rsid w:val="00BA2369"/>
    <w:rsid w:val="00BA2868"/>
    <w:rsid w:val="00BA3005"/>
    <w:rsid w:val="00BA5089"/>
    <w:rsid w:val="00BA6C69"/>
    <w:rsid w:val="00BA6EDE"/>
    <w:rsid w:val="00BA7012"/>
    <w:rsid w:val="00BA75F5"/>
    <w:rsid w:val="00BB0185"/>
    <w:rsid w:val="00BB0241"/>
    <w:rsid w:val="00BB358F"/>
    <w:rsid w:val="00BB6266"/>
    <w:rsid w:val="00BB6459"/>
    <w:rsid w:val="00BC05E4"/>
    <w:rsid w:val="00BC092C"/>
    <w:rsid w:val="00BC0A24"/>
    <w:rsid w:val="00BC1204"/>
    <w:rsid w:val="00BC28C2"/>
    <w:rsid w:val="00BC3196"/>
    <w:rsid w:val="00BC372D"/>
    <w:rsid w:val="00BC482C"/>
    <w:rsid w:val="00BC5580"/>
    <w:rsid w:val="00BC71C2"/>
    <w:rsid w:val="00BC740C"/>
    <w:rsid w:val="00BC79EA"/>
    <w:rsid w:val="00BC7C6E"/>
    <w:rsid w:val="00BC7FB5"/>
    <w:rsid w:val="00BD196A"/>
    <w:rsid w:val="00BD238A"/>
    <w:rsid w:val="00BD5B82"/>
    <w:rsid w:val="00BD5D31"/>
    <w:rsid w:val="00BD6646"/>
    <w:rsid w:val="00BD66EE"/>
    <w:rsid w:val="00BD687C"/>
    <w:rsid w:val="00BD6935"/>
    <w:rsid w:val="00BD775D"/>
    <w:rsid w:val="00BE332E"/>
    <w:rsid w:val="00BE343F"/>
    <w:rsid w:val="00BE3970"/>
    <w:rsid w:val="00BE431B"/>
    <w:rsid w:val="00BE46B9"/>
    <w:rsid w:val="00BE490C"/>
    <w:rsid w:val="00BE544A"/>
    <w:rsid w:val="00BE6979"/>
    <w:rsid w:val="00BF0FD8"/>
    <w:rsid w:val="00BF1E5C"/>
    <w:rsid w:val="00BF25E9"/>
    <w:rsid w:val="00BF30F2"/>
    <w:rsid w:val="00BF3BB5"/>
    <w:rsid w:val="00BF4354"/>
    <w:rsid w:val="00BF49EC"/>
    <w:rsid w:val="00BF7069"/>
    <w:rsid w:val="00C01909"/>
    <w:rsid w:val="00C024C1"/>
    <w:rsid w:val="00C02FE6"/>
    <w:rsid w:val="00C059CB"/>
    <w:rsid w:val="00C05D94"/>
    <w:rsid w:val="00C06595"/>
    <w:rsid w:val="00C114EA"/>
    <w:rsid w:val="00C11979"/>
    <w:rsid w:val="00C12EB7"/>
    <w:rsid w:val="00C143E8"/>
    <w:rsid w:val="00C14BC2"/>
    <w:rsid w:val="00C1580C"/>
    <w:rsid w:val="00C15BCA"/>
    <w:rsid w:val="00C16736"/>
    <w:rsid w:val="00C16959"/>
    <w:rsid w:val="00C16F36"/>
    <w:rsid w:val="00C17699"/>
    <w:rsid w:val="00C17E26"/>
    <w:rsid w:val="00C201FD"/>
    <w:rsid w:val="00C210CA"/>
    <w:rsid w:val="00C24CBF"/>
    <w:rsid w:val="00C26392"/>
    <w:rsid w:val="00C26C7F"/>
    <w:rsid w:val="00C27C6A"/>
    <w:rsid w:val="00C31D8A"/>
    <w:rsid w:val="00C336A4"/>
    <w:rsid w:val="00C36732"/>
    <w:rsid w:val="00C36C14"/>
    <w:rsid w:val="00C36F08"/>
    <w:rsid w:val="00C400DA"/>
    <w:rsid w:val="00C4058F"/>
    <w:rsid w:val="00C40E8D"/>
    <w:rsid w:val="00C41363"/>
    <w:rsid w:val="00C41660"/>
    <w:rsid w:val="00C41C43"/>
    <w:rsid w:val="00C421D0"/>
    <w:rsid w:val="00C427DF"/>
    <w:rsid w:val="00C42E41"/>
    <w:rsid w:val="00C43A75"/>
    <w:rsid w:val="00C43B5F"/>
    <w:rsid w:val="00C440BF"/>
    <w:rsid w:val="00C4462B"/>
    <w:rsid w:val="00C4493A"/>
    <w:rsid w:val="00C45607"/>
    <w:rsid w:val="00C45646"/>
    <w:rsid w:val="00C471E1"/>
    <w:rsid w:val="00C47C0C"/>
    <w:rsid w:val="00C47CD3"/>
    <w:rsid w:val="00C47FF9"/>
    <w:rsid w:val="00C50423"/>
    <w:rsid w:val="00C505B6"/>
    <w:rsid w:val="00C507BA"/>
    <w:rsid w:val="00C5137F"/>
    <w:rsid w:val="00C51689"/>
    <w:rsid w:val="00C52565"/>
    <w:rsid w:val="00C52EB9"/>
    <w:rsid w:val="00C52F7B"/>
    <w:rsid w:val="00C53E44"/>
    <w:rsid w:val="00C53EEB"/>
    <w:rsid w:val="00C5565E"/>
    <w:rsid w:val="00C55877"/>
    <w:rsid w:val="00C61720"/>
    <w:rsid w:val="00C61C27"/>
    <w:rsid w:val="00C63BF6"/>
    <w:rsid w:val="00C63FDA"/>
    <w:rsid w:val="00C6496A"/>
    <w:rsid w:val="00C65CCC"/>
    <w:rsid w:val="00C65ED5"/>
    <w:rsid w:val="00C6704D"/>
    <w:rsid w:val="00C71C50"/>
    <w:rsid w:val="00C727E0"/>
    <w:rsid w:val="00C72FDA"/>
    <w:rsid w:val="00C75E1A"/>
    <w:rsid w:val="00C76269"/>
    <w:rsid w:val="00C767B2"/>
    <w:rsid w:val="00C8005A"/>
    <w:rsid w:val="00C81EA3"/>
    <w:rsid w:val="00C8221A"/>
    <w:rsid w:val="00C82A1E"/>
    <w:rsid w:val="00C846D6"/>
    <w:rsid w:val="00C87F2C"/>
    <w:rsid w:val="00C9024D"/>
    <w:rsid w:val="00C9104E"/>
    <w:rsid w:val="00C92292"/>
    <w:rsid w:val="00C9353E"/>
    <w:rsid w:val="00C93F9D"/>
    <w:rsid w:val="00C94C07"/>
    <w:rsid w:val="00C95087"/>
    <w:rsid w:val="00C959B6"/>
    <w:rsid w:val="00C95EE1"/>
    <w:rsid w:val="00C962BA"/>
    <w:rsid w:val="00C96FA4"/>
    <w:rsid w:val="00CA0DE2"/>
    <w:rsid w:val="00CA1565"/>
    <w:rsid w:val="00CA2561"/>
    <w:rsid w:val="00CA2CFE"/>
    <w:rsid w:val="00CA3BB2"/>
    <w:rsid w:val="00CA4091"/>
    <w:rsid w:val="00CB0D9F"/>
    <w:rsid w:val="00CB3D9E"/>
    <w:rsid w:val="00CB3EFB"/>
    <w:rsid w:val="00CB444F"/>
    <w:rsid w:val="00CB4B37"/>
    <w:rsid w:val="00CB5389"/>
    <w:rsid w:val="00CB5F1E"/>
    <w:rsid w:val="00CB6327"/>
    <w:rsid w:val="00CB725A"/>
    <w:rsid w:val="00CB74CA"/>
    <w:rsid w:val="00CB7546"/>
    <w:rsid w:val="00CB7602"/>
    <w:rsid w:val="00CC3EDA"/>
    <w:rsid w:val="00CC6E67"/>
    <w:rsid w:val="00CC72F8"/>
    <w:rsid w:val="00CC78CD"/>
    <w:rsid w:val="00CC78E7"/>
    <w:rsid w:val="00CD0233"/>
    <w:rsid w:val="00CD24D9"/>
    <w:rsid w:val="00CD3D93"/>
    <w:rsid w:val="00CD40D5"/>
    <w:rsid w:val="00CD40DA"/>
    <w:rsid w:val="00CD49CA"/>
    <w:rsid w:val="00CD52EC"/>
    <w:rsid w:val="00CD5699"/>
    <w:rsid w:val="00CD59ED"/>
    <w:rsid w:val="00CD78EC"/>
    <w:rsid w:val="00CD799F"/>
    <w:rsid w:val="00CD79E9"/>
    <w:rsid w:val="00CD7EF1"/>
    <w:rsid w:val="00CE0A12"/>
    <w:rsid w:val="00CE1566"/>
    <w:rsid w:val="00CE189E"/>
    <w:rsid w:val="00CE1C5D"/>
    <w:rsid w:val="00CE2D2D"/>
    <w:rsid w:val="00CE2F2C"/>
    <w:rsid w:val="00CE33A4"/>
    <w:rsid w:val="00CE4474"/>
    <w:rsid w:val="00CE515E"/>
    <w:rsid w:val="00CE5A02"/>
    <w:rsid w:val="00CE5F84"/>
    <w:rsid w:val="00CE6D38"/>
    <w:rsid w:val="00CF1C09"/>
    <w:rsid w:val="00CF3080"/>
    <w:rsid w:val="00CF3399"/>
    <w:rsid w:val="00CF34A6"/>
    <w:rsid w:val="00CF39DD"/>
    <w:rsid w:val="00CF3FA8"/>
    <w:rsid w:val="00CF44D8"/>
    <w:rsid w:val="00CF4D12"/>
    <w:rsid w:val="00CF6542"/>
    <w:rsid w:val="00CF68F8"/>
    <w:rsid w:val="00CF7BD8"/>
    <w:rsid w:val="00D0087C"/>
    <w:rsid w:val="00D00E0B"/>
    <w:rsid w:val="00D02103"/>
    <w:rsid w:val="00D02AEA"/>
    <w:rsid w:val="00D02D5A"/>
    <w:rsid w:val="00D03041"/>
    <w:rsid w:val="00D04514"/>
    <w:rsid w:val="00D04DE5"/>
    <w:rsid w:val="00D05767"/>
    <w:rsid w:val="00D06E4B"/>
    <w:rsid w:val="00D075CA"/>
    <w:rsid w:val="00D07CBE"/>
    <w:rsid w:val="00D07D84"/>
    <w:rsid w:val="00D10EA1"/>
    <w:rsid w:val="00D111F6"/>
    <w:rsid w:val="00D11539"/>
    <w:rsid w:val="00D11AB6"/>
    <w:rsid w:val="00D13233"/>
    <w:rsid w:val="00D13D80"/>
    <w:rsid w:val="00D146CD"/>
    <w:rsid w:val="00D16A0A"/>
    <w:rsid w:val="00D17185"/>
    <w:rsid w:val="00D20C03"/>
    <w:rsid w:val="00D20D04"/>
    <w:rsid w:val="00D21836"/>
    <w:rsid w:val="00D22131"/>
    <w:rsid w:val="00D224D6"/>
    <w:rsid w:val="00D22B48"/>
    <w:rsid w:val="00D22D74"/>
    <w:rsid w:val="00D23046"/>
    <w:rsid w:val="00D2456E"/>
    <w:rsid w:val="00D24964"/>
    <w:rsid w:val="00D260AE"/>
    <w:rsid w:val="00D26B0D"/>
    <w:rsid w:val="00D26EA3"/>
    <w:rsid w:val="00D27931"/>
    <w:rsid w:val="00D279A1"/>
    <w:rsid w:val="00D2B311"/>
    <w:rsid w:val="00D30A14"/>
    <w:rsid w:val="00D322EB"/>
    <w:rsid w:val="00D32673"/>
    <w:rsid w:val="00D365DB"/>
    <w:rsid w:val="00D37834"/>
    <w:rsid w:val="00D37F2A"/>
    <w:rsid w:val="00D4028F"/>
    <w:rsid w:val="00D44AA7"/>
    <w:rsid w:val="00D4528D"/>
    <w:rsid w:val="00D50F7C"/>
    <w:rsid w:val="00D5118D"/>
    <w:rsid w:val="00D5173E"/>
    <w:rsid w:val="00D526BC"/>
    <w:rsid w:val="00D53562"/>
    <w:rsid w:val="00D53DA9"/>
    <w:rsid w:val="00D54348"/>
    <w:rsid w:val="00D54B17"/>
    <w:rsid w:val="00D55224"/>
    <w:rsid w:val="00D55490"/>
    <w:rsid w:val="00D55565"/>
    <w:rsid w:val="00D557DC"/>
    <w:rsid w:val="00D56213"/>
    <w:rsid w:val="00D5646E"/>
    <w:rsid w:val="00D57126"/>
    <w:rsid w:val="00D5755E"/>
    <w:rsid w:val="00D6150C"/>
    <w:rsid w:val="00D63B44"/>
    <w:rsid w:val="00D640F3"/>
    <w:rsid w:val="00D647FA"/>
    <w:rsid w:val="00D64EE8"/>
    <w:rsid w:val="00D65D30"/>
    <w:rsid w:val="00D66BDE"/>
    <w:rsid w:val="00D670E5"/>
    <w:rsid w:val="00D70932"/>
    <w:rsid w:val="00D70AB5"/>
    <w:rsid w:val="00D727CC"/>
    <w:rsid w:val="00D73863"/>
    <w:rsid w:val="00D7397E"/>
    <w:rsid w:val="00D73C15"/>
    <w:rsid w:val="00D74CB6"/>
    <w:rsid w:val="00D75774"/>
    <w:rsid w:val="00D758B8"/>
    <w:rsid w:val="00D75C1B"/>
    <w:rsid w:val="00D76751"/>
    <w:rsid w:val="00D7688A"/>
    <w:rsid w:val="00D77C8E"/>
    <w:rsid w:val="00D80887"/>
    <w:rsid w:val="00D80B53"/>
    <w:rsid w:val="00D80E1B"/>
    <w:rsid w:val="00D81C62"/>
    <w:rsid w:val="00D82E62"/>
    <w:rsid w:val="00D83265"/>
    <w:rsid w:val="00D836A0"/>
    <w:rsid w:val="00D8496C"/>
    <w:rsid w:val="00D84C9A"/>
    <w:rsid w:val="00D8605E"/>
    <w:rsid w:val="00D861FA"/>
    <w:rsid w:val="00D8627B"/>
    <w:rsid w:val="00D8642F"/>
    <w:rsid w:val="00D86E24"/>
    <w:rsid w:val="00D875F0"/>
    <w:rsid w:val="00D87927"/>
    <w:rsid w:val="00D903D3"/>
    <w:rsid w:val="00D917A1"/>
    <w:rsid w:val="00D94443"/>
    <w:rsid w:val="00D97D8C"/>
    <w:rsid w:val="00DA0547"/>
    <w:rsid w:val="00DA06BA"/>
    <w:rsid w:val="00DA263C"/>
    <w:rsid w:val="00DA3FA0"/>
    <w:rsid w:val="00DA46A9"/>
    <w:rsid w:val="00DA4A27"/>
    <w:rsid w:val="00DA5E37"/>
    <w:rsid w:val="00DA61DD"/>
    <w:rsid w:val="00DA77B2"/>
    <w:rsid w:val="00DA7F35"/>
    <w:rsid w:val="00DAB946"/>
    <w:rsid w:val="00DB03E0"/>
    <w:rsid w:val="00DB210E"/>
    <w:rsid w:val="00DB221E"/>
    <w:rsid w:val="00DB3488"/>
    <w:rsid w:val="00DB38D6"/>
    <w:rsid w:val="00DB417D"/>
    <w:rsid w:val="00DB68A2"/>
    <w:rsid w:val="00DB6F7E"/>
    <w:rsid w:val="00DC12F4"/>
    <w:rsid w:val="00DC1300"/>
    <w:rsid w:val="00DC2BC7"/>
    <w:rsid w:val="00DC2C4B"/>
    <w:rsid w:val="00DC3014"/>
    <w:rsid w:val="00DC3DE0"/>
    <w:rsid w:val="00DC538F"/>
    <w:rsid w:val="00DC5F39"/>
    <w:rsid w:val="00DC6528"/>
    <w:rsid w:val="00DC6892"/>
    <w:rsid w:val="00DC725E"/>
    <w:rsid w:val="00DD0DB4"/>
    <w:rsid w:val="00DD1DCA"/>
    <w:rsid w:val="00DD23BB"/>
    <w:rsid w:val="00DD2CFC"/>
    <w:rsid w:val="00DD3D49"/>
    <w:rsid w:val="00DD44BF"/>
    <w:rsid w:val="00DD5A00"/>
    <w:rsid w:val="00DD6954"/>
    <w:rsid w:val="00DD6F5C"/>
    <w:rsid w:val="00DD7292"/>
    <w:rsid w:val="00DD7BF6"/>
    <w:rsid w:val="00DD7F89"/>
    <w:rsid w:val="00DE376C"/>
    <w:rsid w:val="00DE4AEB"/>
    <w:rsid w:val="00DE505E"/>
    <w:rsid w:val="00DE50BA"/>
    <w:rsid w:val="00DE577D"/>
    <w:rsid w:val="00DE5C88"/>
    <w:rsid w:val="00DE7021"/>
    <w:rsid w:val="00DF0044"/>
    <w:rsid w:val="00DF26D1"/>
    <w:rsid w:val="00DF5602"/>
    <w:rsid w:val="00DF674E"/>
    <w:rsid w:val="00E0076B"/>
    <w:rsid w:val="00E0288C"/>
    <w:rsid w:val="00E030E6"/>
    <w:rsid w:val="00E04F16"/>
    <w:rsid w:val="00E055CA"/>
    <w:rsid w:val="00E061E3"/>
    <w:rsid w:val="00E066C2"/>
    <w:rsid w:val="00E07D64"/>
    <w:rsid w:val="00E12099"/>
    <w:rsid w:val="00E1223B"/>
    <w:rsid w:val="00E12796"/>
    <w:rsid w:val="00E12CF5"/>
    <w:rsid w:val="00E13BA5"/>
    <w:rsid w:val="00E1471E"/>
    <w:rsid w:val="00E14B88"/>
    <w:rsid w:val="00E15102"/>
    <w:rsid w:val="00E1530A"/>
    <w:rsid w:val="00E16496"/>
    <w:rsid w:val="00E168ED"/>
    <w:rsid w:val="00E20053"/>
    <w:rsid w:val="00E20633"/>
    <w:rsid w:val="00E20D65"/>
    <w:rsid w:val="00E20F6D"/>
    <w:rsid w:val="00E21582"/>
    <w:rsid w:val="00E2179D"/>
    <w:rsid w:val="00E23811"/>
    <w:rsid w:val="00E259AE"/>
    <w:rsid w:val="00E25D4A"/>
    <w:rsid w:val="00E261F2"/>
    <w:rsid w:val="00E26664"/>
    <w:rsid w:val="00E27158"/>
    <w:rsid w:val="00E33BBB"/>
    <w:rsid w:val="00E34852"/>
    <w:rsid w:val="00E34F51"/>
    <w:rsid w:val="00E3554C"/>
    <w:rsid w:val="00E36D3E"/>
    <w:rsid w:val="00E36F54"/>
    <w:rsid w:val="00E376D9"/>
    <w:rsid w:val="00E379ED"/>
    <w:rsid w:val="00E40CC1"/>
    <w:rsid w:val="00E42CC0"/>
    <w:rsid w:val="00E43CE8"/>
    <w:rsid w:val="00E44BE3"/>
    <w:rsid w:val="00E45FE9"/>
    <w:rsid w:val="00E46073"/>
    <w:rsid w:val="00E47BAB"/>
    <w:rsid w:val="00E47EE7"/>
    <w:rsid w:val="00E5052C"/>
    <w:rsid w:val="00E51567"/>
    <w:rsid w:val="00E5237A"/>
    <w:rsid w:val="00E52595"/>
    <w:rsid w:val="00E526D2"/>
    <w:rsid w:val="00E5287A"/>
    <w:rsid w:val="00E52D2B"/>
    <w:rsid w:val="00E52D30"/>
    <w:rsid w:val="00E532CD"/>
    <w:rsid w:val="00E533F8"/>
    <w:rsid w:val="00E53EF6"/>
    <w:rsid w:val="00E54495"/>
    <w:rsid w:val="00E56173"/>
    <w:rsid w:val="00E56CD6"/>
    <w:rsid w:val="00E60101"/>
    <w:rsid w:val="00E60B8B"/>
    <w:rsid w:val="00E621D4"/>
    <w:rsid w:val="00E6310F"/>
    <w:rsid w:val="00E63304"/>
    <w:rsid w:val="00E64434"/>
    <w:rsid w:val="00E65DC6"/>
    <w:rsid w:val="00E67782"/>
    <w:rsid w:val="00E67A4B"/>
    <w:rsid w:val="00E70013"/>
    <w:rsid w:val="00E70308"/>
    <w:rsid w:val="00E709F7"/>
    <w:rsid w:val="00E70D41"/>
    <w:rsid w:val="00E735FA"/>
    <w:rsid w:val="00E741DC"/>
    <w:rsid w:val="00E74D8E"/>
    <w:rsid w:val="00E751B2"/>
    <w:rsid w:val="00E77348"/>
    <w:rsid w:val="00E778B0"/>
    <w:rsid w:val="00E805A7"/>
    <w:rsid w:val="00E82BC3"/>
    <w:rsid w:val="00E836A0"/>
    <w:rsid w:val="00E862DA"/>
    <w:rsid w:val="00E8781E"/>
    <w:rsid w:val="00E919F6"/>
    <w:rsid w:val="00E92A1B"/>
    <w:rsid w:val="00E92F85"/>
    <w:rsid w:val="00E93586"/>
    <w:rsid w:val="00E93C11"/>
    <w:rsid w:val="00E93C78"/>
    <w:rsid w:val="00E93FC7"/>
    <w:rsid w:val="00E94945"/>
    <w:rsid w:val="00E95D97"/>
    <w:rsid w:val="00E95F41"/>
    <w:rsid w:val="00E96612"/>
    <w:rsid w:val="00E971C7"/>
    <w:rsid w:val="00E97A18"/>
    <w:rsid w:val="00E97EFF"/>
    <w:rsid w:val="00EA2084"/>
    <w:rsid w:val="00EA2A79"/>
    <w:rsid w:val="00EA2CDC"/>
    <w:rsid w:val="00EA357C"/>
    <w:rsid w:val="00EA3783"/>
    <w:rsid w:val="00EA6A19"/>
    <w:rsid w:val="00EA723C"/>
    <w:rsid w:val="00EA73C7"/>
    <w:rsid w:val="00EA74F1"/>
    <w:rsid w:val="00EB026D"/>
    <w:rsid w:val="00EB05C2"/>
    <w:rsid w:val="00EB287A"/>
    <w:rsid w:val="00EB409D"/>
    <w:rsid w:val="00EB4363"/>
    <w:rsid w:val="00EB4C3A"/>
    <w:rsid w:val="00EB5304"/>
    <w:rsid w:val="00EB533D"/>
    <w:rsid w:val="00EB573C"/>
    <w:rsid w:val="00EB650E"/>
    <w:rsid w:val="00EB6510"/>
    <w:rsid w:val="00EB6E6D"/>
    <w:rsid w:val="00EB6EA2"/>
    <w:rsid w:val="00EB780F"/>
    <w:rsid w:val="00EC0F78"/>
    <w:rsid w:val="00EC3D0A"/>
    <w:rsid w:val="00EC5803"/>
    <w:rsid w:val="00EC76D0"/>
    <w:rsid w:val="00ED06F2"/>
    <w:rsid w:val="00ED0764"/>
    <w:rsid w:val="00ED1025"/>
    <w:rsid w:val="00ED2024"/>
    <w:rsid w:val="00ED2746"/>
    <w:rsid w:val="00ED5FCE"/>
    <w:rsid w:val="00ED6AD8"/>
    <w:rsid w:val="00ED78EE"/>
    <w:rsid w:val="00ED79BC"/>
    <w:rsid w:val="00EE0973"/>
    <w:rsid w:val="00EE0A01"/>
    <w:rsid w:val="00EE1E9E"/>
    <w:rsid w:val="00EE201D"/>
    <w:rsid w:val="00EE2A36"/>
    <w:rsid w:val="00EE3BC5"/>
    <w:rsid w:val="00EE3CDD"/>
    <w:rsid w:val="00EE4BC7"/>
    <w:rsid w:val="00EE54EA"/>
    <w:rsid w:val="00EE5DC1"/>
    <w:rsid w:val="00EE62A8"/>
    <w:rsid w:val="00EE62CF"/>
    <w:rsid w:val="00EE802B"/>
    <w:rsid w:val="00EF0CB8"/>
    <w:rsid w:val="00EF0E9E"/>
    <w:rsid w:val="00EF1807"/>
    <w:rsid w:val="00EF2785"/>
    <w:rsid w:val="00EF3DFE"/>
    <w:rsid w:val="00EF590B"/>
    <w:rsid w:val="00EF5B71"/>
    <w:rsid w:val="00EF7499"/>
    <w:rsid w:val="00EF7D1B"/>
    <w:rsid w:val="00EF7DAA"/>
    <w:rsid w:val="00F00FC4"/>
    <w:rsid w:val="00F0191A"/>
    <w:rsid w:val="00F0363F"/>
    <w:rsid w:val="00F03B79"/>
    <w:rsid w:val="00F044C9"/>
    <w:rsid w:val="00F04900"/>
    <w:rsid w:val="00F04AF1"/>
    <w:rsid w:val="00F05EAB"/>
    <w:rsid w:val="00F0645D"/>
    <w:rsid w:val="00F11603"/>
    <w:rsid w:val="00F1204A"/>
    <w:rsid w:val="00F125A5"/>
    <w:rsid w:val="00F125AF"/>
    <w:rsid w:val="00F12D70"/>
    <w:rsid w:val="00F132E6"/>
    <w:rsid w:val="00F1486E"/>
    <w:rsid w:val="00F14E9D"/>
    <w:rsid w:val="00F14EA6"/>
    <w:rsid w:val="00F17FCF"/>
    <w:rsid w:val="00F2075D"/>
    <w:rsid w:val="00F2160C"/>
    <w:rsid w:val="00F21A66"/>
    <w:rsid w:val="00F220F7"/>
    <w:rsid w:val="00F22C96"/>
    <w:rsid w:val="00F2325D"/>
    <w:rsid w:val="00F23DA7"/>
    <w:rsid w:val="00F24DF1"/>
    <w:rsid w:val="00F25C21"/>
    <w:rsid w:val="00F25DA8"/>
    <w:rsid w:val="00F26127"/>
    <w:rsid w:val="00F26CAF"/>
    <w:rsid w:val="00F30329"/>
    <w:rsid w:val="00F30645"/>
    <w:rsid w:val="00F30B67"/>
    <w:rsid w:val="00F316C4"/>
    <w:rsid w:val="00F32239"/>
    <w:rsid w:val="00F344D8"/>
    <w:rsid w:val="00F35548"/>
    <w:rsid w:val="00F35B0A"/>
    <w:rsid w:val="00F36097"/>
    <w:rsid w:val="00F36265"/>
    <w:rsid w:val="00F375CB"/>
    <w:rsid w:val="00F378A2"/>
    <w:rsid w:val="00F37D8F"/>
    <w:rsid w:val="00F37DED"/>
    <w:rsid w:val="00F405D7"/>
    <w:rsid w:val="00F411C3"/>
    <w:rsid w:val="00F4161D"/>
    <w:rsid w:val="00F44279"/>
    <w:rsid w:val="00F44511"/>
    <w:rsid w:val="00F468A6"/>
    <w:rsid w:val="00F501E5"/>
    <w:rsid w:val="00F524A4"/>
    <w:rsid w:val="00F54E81"/>
    <w:rsid w:val="00F57E88"/>
    <w:rsid w:val="00F5A4D6"/>
    <w:rsid w:val="00F60171"/>
    <w:rsid w:val="00F605A4"/>
    <w:rsid w:val="00F6170A"/>
    <w:rsid w:val="00F619A5"/>
    <w:rsid w:val="00F6249A"/>
    <w:rsid w:val="00F62A91"/>
    <w:rsid w:val="00F6455C"/>
    <w:rsid w:val="00F66555"/>
    <w:rsid w:val="00F66D0D"/>
    <w:rsid w:val="00F67A93"/>
    <w:rsid w:val="00F67AF4"/>
    <w:rsid w:val="00F70BD7"/>
    <w:rsid w:val="00F70D13"/>
    <w:rsid w:val="00F71747"/>
    <w:rsid w:val="00F74E39"/>
    <w:rsid w:val="00F75789"/>
    <w:rsid w:val="00F80ABD"/>
    <w:rsid w:val="00F817E6"/>
    <w:rsid w:val="00F82776"/>
    <w:rsid w:val="00F835F2"/>
    <w:rsid w:val="00F83ADC"/>
    <w:rsid w:val="00F86216"/>
    <w:rsid w:val="00F866E6"/>
    <w:rsid w:val="00F90D66"/>
    <w:rsid w:val="00F920E3"/>
    <w:rsid w:val="00F94033"/>
    <w:rsid w:val="00F948CF"/>
    <w:rsid w:val="00FA0675"/>
    <w:rsid w:val="00FA0C99"/>
    <w:rsid w:val="00FA2AC0"/>
    <w:rsid w:val="00FA2DD6"/>
    <w:rsid w:val="00FA4F3C"/>
    <w:rsid w:val="00FA5C8C"/>
    <w:rsid w:val="00FA683C"/>
    <w:rsid w:val="00FA7B14"/>
    <w:rsid w:val="00FB0ECC"/>
    <w:rsid w:val="00FB2118"/>
    <w:rsid w:val="00FB254B"/>
    <w:rsid w:val="00FB392A"/>
    <w:rsid w:val="00FB42B7"/>
    <w:rsid w:val="00FB6B34"/>
    <w:rsid w:val="00FB6D12"/>
    <w:rsid w:val="00FB7E62"/>
    <w:rsid w:val="00FC0617"/>
    <w:rsid w:val="00FC13BC"/>
    <w:rsid w:val="00FC1641"/>
    <w:rsid w:val="00FC2586"/>
    <w:rsid w:val="00FC3CAE"/>
    <w:rsid w:val="00FC3E84"/>
    <w:rsid w:val="00FC49B1"/>
    <w:rsid w:val="00FC6ACE"/>
    <w:rsid w:val="00FD0F80"/>
    <w:rsid w:val="00FD2D14"/>
    <w:rsid w:val="00FD5E12"/>
    <w:rsid w:val="00FD632B"/>
    <w:rsid w:val="00FD7582"/>
    <w:rsid w:val="00FE01F2"/>
    <w:rsid w:val="00FE03B3"/>
    <w:rsid w:val="00FE178F"/>
    <w:rsid w:val="00FE26D8"/>
    <w:rsid w:val="00FE45FF"/>
    <w:rsid w:val="00FE4CBE"/>
    <w:rsid w:val="00FE5863"/>
    <w:rsid w:val="00FE5F10"/>
    <w:rsid w:val="00FE6ED3"/>
    <w:rsid w:val="00FF068D"/>
    <w:rsid w:val="00FF0F5B"/>
    <w:rsid w:val="00FF200D"/>
    <w:rsid w:val="00FF3000"/>
    <w:rsid w:val="00FF320D"/>
    <w:rsid w:val="00FF557A"/>
    <w:rsid w:val="00FF5BCE"/>
    <w:rsid w:val="00FF60CB"/>
    <w:rsid w:val="00FF67C9"/>
    <w:rsid w:val="00FF708B"/>
    <w:rsid w:val="01017130"/>
    <w:rsid w:val="0103B21C"/>
    <w:rsid w:val="010599DA"/>
    <w:rsid w:val="0126D6EF"/>
    <w:rsid w:val="01271002"/>
    <w:rsid w:val="012A8D95"/>
    <w:rsid w:val="01514CBA"/>
    <w:rsid w:val="0151C93A"/>
    <w:rsid w:val="015791BD"/>
    <w:rsid w:val="0168A176"/>
    <w:rsid w:val="017A3437"/>
    <w:rsid w:val="01868079"/>
    <w:rsid w:val="018ADD70"/>
    <w:rsid w:val="01A20C80"/>
    <w:rsid w:val="01B2256B"/>
    <w:rsid w:val="01B83A19"/>
    <w:rsid w:val="01C5B3AC"/>
    <w:rsid w:val="01C93971"/>
    <w:rsid w:val="01CC8E86"/>
    <w:rsid w:val="01DDB45A"/>
    <w:rsid w:val="01E8DB29"/>
    <w:rsid w:val="0202A7B2"/>
    <w:rsid w:val="021B9956"/>
    <w:rsid w:val="0230277A"/>
    <w:rsid w:val="0295B7F6"/>
    <w:rsid w:val="02A65E10"/>
    <w:rsid w:val="02C4D540"/>
    <w:rsid w:val="02D635F9"/>
    <w:rsid w:val="02D75971"/>
    <w:rsid w:val="02D93107"/>
    <w:rsid w:val="02E4FC32"/>
    <w:rsid w:val="02E56DB5"/>
    <w:rsid w:val="02F8DEAC"/>
    <w:rsid w:val="02FF3EE6"/>
    <w:rsid w:val="0315196B"/>
    <w:rsid w:val="031655E3"/>
    <w:rsid w:val="032D8BB5"/>
    <w:rsid w:val="034EF070"/>
    <w:rsid w:val="0350B863"/>
    <w:rsid w:val="0354DE60"/>
    <w:rsid w:val="035BC1BD"/>
    <w:rsid w:val="03A66198"/>
    <w:rsid w:val="03AF645C"/>
    <w:rsid w:val="03BDB22A"/>
    <w:rsid w:val="03C5AF95"/>
    <w:rsid w:val="03D1E870"/>
    <w:rsid w:val="03F4D5CE"/>
    <w:rsid w:val="04036786"/>
    <w:rsid w:val="04275EAD"/>
    <w:rsid w:val="043E1B62"/>
    <w:rsid w:val="0444E41E"/>
    <w:rsid w:val="044FA1DE"/>
    <w:rsid w:val="0457B9FD"/>
    <w:rsid w:val="045CCA0A"/>
    <w:rsid w:val="0479C7AD"/>
    <w:rsid w:val="047A22AC"/>
    <w:rsid w:val="048560AB"/>
    <w:rsid w:val="04875234"/>
    <w:rsid w:val="04980EE5"/>
    <w:rsid w:val="049AB887"/>
    <w:rsid w:val="04D936D9"/>
    <w:rsid w:val="04ECFF42"/>
    <w:rsid w:val="05094211"/>
    <w:rsid w:val="0527EAA3"/>
    <w:rsid w:val="0551AED6"/>
    <w:rsid w:val="055896E9"/>
    <w:rsid w:val="0564EFA4"/>
    <w:rsid w:val="057648EB"/>
    <w:rsid w:val="05B1C3C9"/>
    <w:rsid w:val="05B6D78E"/>
    <w:rsid w:val="05C2F10C"/>
    <w:rsid w:val="05F20F07"/>
    <w:rsid w:val="06018B2C"/>
    <w:rsid w:val="0635541E"/>
    <w:rsid w:val="063DD014"/>
    <w:rsid w:val="06533367"/>
    <w:rsid w:val="067B08DA"/>
    <w:rsid w:val="0687DEA4"/>
    <w:rsid w:val="06884757"/>
    <w:rsid w:val="0696254C"/>
    <w:rsid w:val="069C0509"/>
    <w:rsid w:val="06A4FA2F"/>
    <w:rsid w:val="06B73BFC"/>
    <w:rsid w:val="06D2C800"/>
    <w:rsid w:val="070124C2"/>
    <w:rsid w:val="0710FB92"/>
    <w:rsid w:val="071AB141"/>
    <w:rsid w:val="073887C4"/>
    <w:rsid w:val="0755315B"/>
    <w:rsid w:val="075A0049"/>
    <w:rsid w:val="0760F557"/>
    <w:rsid w:val="07652F85"/>
    <w:rsid w:val="076C7DA9"/>
    <w:rsid w:val="0777ECFA"/>
    <w:rsid w:val="07A51A46"/>
    <w:rsid w:val="07A6E672"/>
    <w:rsid w:val="07B9C813"/>
    <w:rsid w:val="07C0547C"/>
    <w:rsid w:val="07C0CEE0"/>
    <w:rsid w:val="07CBAE44"/>
    <w:rsid w:val="07D51990"/>
    <w:rsid w:val="07D5A561"/>
    <w:rsid w:val="07DD7547"/>
    <w:rsid w:val="07ED0DE4"/>
    <w:rsid w:val="0807232A"/>
    <w:rsid w:val="0812676D"/>
    <w:rsid w:val="082EA9FA"/>
    <w:rsid w:val="084C0FA0"/>
    <w:rsid w:val="08521C51"/>
    <w:rsid w:val="0861E53C"/>
    <w:rsid w:val="08899B69"/>
    <w:rsid w:val="08A31121"/>
    <w:rsid w:val="08A7EA48"/>
    <w:rsid w:val="08A88479"/>
    <w:rsid w:val="08BC6F5D"/>
    <w:rsid w:val="08E176F0"/>
    <w:rsid w:val="08E5C912"/>
    <w:rsid w:val="08E5CA13"/>
    <w:rsid w:val="08FBFCBF"/>
    <w:rsid w:val="09276503"/>
    <w:rsid w:val="0936098D"/>
    <w:rsid w:val="09480EAD"/>
    <w:rsid w:val="096AC251"/>
    <w:rsid w:val="097F1F3E"/>
    <w:rsid w:val="09910D5F"/>
    <w:rsid w:val="0991BE6F"/>
    <w:rsid w:val="099E3A0D"/>
    <w:rsid w:val="09B86562"/>
    <w:rsid w:val="09B94400"/>
    <w:rsid w:val="09CF4845"/>
    <w:rsid w:val="09E5BD96"/>
    <w:rsid w:val="09E700A0"/>
    <w:rsid w:val="09F34050"/>
    <w:rsid w:val="0A14FC7F"/>
    <w:rsid w:val="0A20423E"/>
    <w:rsid w:val="0A2643A3"/>
    <w:rsid w:val="0A28D58D"/>
    <w:rsid w:val="0A42F7DB"/>
    <w:rsid w:val="0A4CC142"/>
    <w:rsid w:val="0A662937"/>
    <w:rsid w:val="0A74448E"/>
    <w:rsid w:val="0A825B5D"/>
    <w:rsid w:val="0A8D56D6"/>
    <w:rsid w:val="0A952D93"/>
    <w:rsid w:val="0A9858C3"/>
    <w:rsid w:val="0A9F1A27"/>
    <w:rsid w:val="0AB3465B"/>
    <w:rsid w:val="0AC47313"/>
    <w:rsid w:val="0AC7B7BC"/>
    <w:rsid w:val="0AD9690D"/>
    <w:rsid w:val="0AE4FCDB"/>
    <w:rsid w:val="0AFE3759"/>
    <w:rsid w:val="0AFED66C"/>
    <w:rsid w:val="0B01F61A"/>
    <w:rsid w:val="0B1F9F96"/>
    <w:rsid w:val="0B258D3F"/>
    <w:rsid w:val="0B2B6F3C"/>
    <w:rsid w:val="0B2E9DA0"/>
    <w:rsid w:val="0B33F9C8"/>
    <w:rsid w:val="0B68268D"/>
    <w:rsid w:val="0B6D9952"/>
    <w:rsid w:val="0B746872"/>
    <w:rsid w:val="0B7A29FF"/>
    <w:rsid w:val="0B9B85A6"/>
    <w:rsid w:val="0BBE67A2"/>
    <w:rsid w:val="0BC0D784"/>
    <w:rsid w:val="0BCED93E"/>
    <w:rsid w:val="0BD4A8D4"/>
    <w:rsid w:val="0BD7C7CB"/>
    <w:rsid w:val="0BD85CFD"/>
    <w:rsid w:val="0BD907F3"/>
    <w:rsid w:val="0BD930DD"/>
    <w:rsid w:val="0BF6E462"/>
    <w:rsid w:val="0BFE513C"/>
    <w:rsid w:val="0C02494E"/>
    <w:rsid w:val="0C0384CC"/>
    <w:rsid w:val="0C09150B"/>
    <w:rsid w:val="0C1545E0"/>
    <w:rsid w:val="0C2FE4FB"/>
    <w:rsid w:val="0C30CDD5"/>
    <w:rsid w:val="0C5A7012"/>
    <w:rsid w:val="0C62002D"/>
    <w:rsid w:val="0C8D2CAF"/>
    <w:rsid w:val="0CA4024E"/>
    <w:rsid w:val="0CD49645"/>
    <w:rsid w:val="0CD53BB3"/>
    <w:rsid w:val="0CD7E6B9"/>
    <w:rsid w:val="0CE4010D"/>
    <w:rsid w:val="0CE9B755"/>
    <w:rsid w:val="0D0938A6"/>
    <w:rsid w:val="0D108DB9"/>
    <w:rsid w:val="0D1D0D72"/>
    <w:rsid w:val="0D377B2D"/>
    <w:rsid w:val="0D3D8B3B"/>
    <w:rsid w:val="0D447F53"/>
    <w:rsid w:val="0D46F89B"/>
    <w:rsid w:val="0D49E551"/>
    <w:rsid w:val="0D535B6E"/>
    <w:rsid w:val="0D58F85B"/>
    <w:rsid w:val="0D5A7D1A"/>
    <w:rsid w:val="0D6311D1"/>
    <w:rsid w:val="0D70E653"/>
    <w:rsid w:val="0D842C19"/>
    <w:rsid w:val="0D9872C0"/>
    <w:rsid w:val="0DB0E622"/>
    <w:rsid w:val="0DB8F177"/>
    <w:rsid w:val="0DB9CA17"/>
    <w:rsid w:val="0DC214ED"/>
    <w:rsid w:val="0DDBA42E"/>
    <w:rsid w:val="0DE06BBD"/>
    <w:rsid w:val="0DF584D6"/>
    <w:rsid w:val="0E094937"/>
    <w:rsid w:val="0E274860"/>
    <w:rsid w:val="0E41AC40"/>
    <w:rsid w:val="0E445B14"/>
    <w:rsid w:val="0E586D1C"/>
    <w:rsid w:val="0E738628"/>
    <w:rsid w:val="0E8B7E20"/>
    <w:rsid w:val="0E98789E"/>
    <w:rsid w:val="0EA77E4F"/>
    <w:rsid w:val="0EAAA65F"/>
    <w:rsid w:val="0ECB3674"/>
    <w:rsid w:val="0ECD5F40"/>
    <w:rsid w:val="0ED6F56F"/>
    <w:rsid w:val="0EE6D261"/>
    <w:rsid w:val="0EEF6A7A"/>
    <w:rsid w:val="0EFA6272"/>
    <w:rsid w:val="0F02A683"/>
    <w:rsid w:val="0F1C0857"/>
    <w:rsid w:val="0F1C3521"/>
    <w:rsid w:val="0F2A94B1"/>
    <w:rsid w:val="0F34D9AB"/>
    <w:rsid w:val="0F411EA5"/>
    <w:rsid w:val="0F565ECE"/>
    <w:rsid w:val="0F5DDBA8"/>
    <w:rsid w:val="0F612E5C"/>
    <w:rsid w:val="0F7F3B6D"/>
    <w:rsid w:val="0FB261E6"/>
    <w:rsid w:val="0FC8B167"/>
    <w:rsid w:val="0FDF9D47"/>
    <w:rsid w:val="0FF009A3"/>
    <w:rsid w:val="100D1E5F"/>
    <w:rsid w:val="10168C7C"/>
    <w:rsid w:val="1025AFE9"/>
    <w:rsid w:val="102B160C"/>
    <w:rsid w:val="10304F3D"/>
    <w:rsid w:val="1034966F"/>
    <w:rsid w:val="1040384A"/>
    <w:rsid w:val="104547D2"/>
    <w:rsid w:val="104EEC48"/>
    <w:rsid w:val="1052143F"/>
    <w:rsid w:val="105C1337"/>
    <w:rsid w:val="106A5219"/>
    <w:rsid w:val="107886ED"/>
    <w:rsid w:val="107C8DB2"/>
    <w:rsid w:val="109CCEBC"/>
    <w:rsid w:val="10A8E44A"/>
    <w:rsid w:val="10AA2F32"/>
    <w:rsid w:val="10BB748A"/>
    <w:rsid w:val="10BFF3AC"/>
    <w:rsid w:val="10C1D1E5"/>
    <w:rsid w:val="10CB3D5B"/>
    <w:rsid w:val="10D19C8D"/>
    <w:rsid w:val="10D3EADC"/>
    <w:rsid w:val="10D6BCB1"/>
    <w:rsid w:val="10EB19E0"/>
    <w:rsid w:val="10F718C2"/>
    <w:rsid w:val="10F7EF4D"/>
    <w:rsid w:val="111046A8"/>
    <w:rsid w:val="1124F357"/>
    <w:rsid w:val="1132D52A"/>
    <w:rsid w:val="11366288"/>
    <w:rsid w:val="1149202B"/>
    <w:rsid w:val="1166B2A4"/>
    <w:rsid w:val="116AC813"/>
    <w:rsid w:val="117D58E0"/>
    <w:rsid w:val="118F987A"/>
    <w:rsid w:val="119A52AA"/>
    <w:rsid w:val="119BF7B8"/>
    <w:rsid w:val="11A0B2A1"/>
    <w:rsid w:val="11AC0513"/>
    <w:rsid w:val="11AF36DE"/>
    <w:rsid w:val="11B141AB"/>
    <w:rsid w:val="11B6D78B"/>
    <w:rsid w:val="11BC398D"/>
    <w:rsid w:val="11C22411"/>
    <w:rsid w:val="11CD8125"/>
    <w:rsid w:val="11CFF44C"/>
    <w:rsid w:val="11E23B2E"/>
    <w:rsid w:val="11EF8E16"/>
    <w:rsid w:val="11F03A74"/>
    <w:rsid w:val="11F67499"/>
    <w:rsid w:val="11FAC149"/>
    <w:rsid w:val="12007D5E"/>
    <w:rsid w:val="12074A49"/>
    <w:rsid w:val="12238BA7"/>
    <w:rsid w:val="122660A9"/>
    <w:rsid w:val="1230183F"/>
    <w:rsid w:val="124056F7"/>
    <w:rsid w:val="125CE2F0"/>
    <w:rsid w:val="127E6246"/>
    <w:rsid w:val="129ADF9A"/>
    <w:rsid w:val="129B12AD"/>
    <w:rsid w:val="12A01458"/>
    <w:rsid w:val="12A20CB0"/>
    <w:rsid w:val="12A8E3FD"/>
    <w:rsid w:val="12A90049"/>
    <w:rsid w:val="12AA2D60"/>
    <w:rsid w:val="12D08493"/>
    <w:rsid w:val="12DF074A"/>
    <w:rsid w:val="12E58C39"/>
    <w:rsid w:val="13024E98"/>
    <w:rsid w:val="130781CA"/>
    <w:rsid w:val="131418C4"/>
    <w:rsid w:val="13197ABA"/>
    <w:rsid w:val="13208728"/>
    <w:rsid w:val="133061CA"/>
    <w:rsid w:val="1343588C"/>
    <w:rsid w:val="1344269A"/>
    <w:rsid w:val="136DB265"/>
    <w:rsid w:val="13A927E1"/>
    <w:rsid w:val="13B57D3E"/>
    <w:rsid w:val="13E90A66"/>
    <w:rsid w:val="13F81CA2"/>
    <w:rsid w:val="1402892E"/>
    <w:rsid w:val="142265A7"/>
    <w:rsid w:val="1429998A"/>
    <w:rsid w:val="1434E4D1"/>
    <w:rsid w:val="14351C82"/>
    <w:rsid w:val="1436B9D4"/>
    <w:rsid w:val="143E949F"/>
    <w:rsid w:val="1444A817"/>
    <w:rsid w:val="1446C225"/>
    <w:rsid w:val="14514332"/>
    <w:rsid w:val="1452E2F7"/>
    <w:rsid w:val="14684A61"/>
    <w:rsid w:val="1473602A"/>
    <w:rsid w:val="147CFC96"/>
    <w:rsid w:val="1481A761"/>
    <w:rsid w:val="14898AEB"/>
    <w:rsid w:val="1490A257"/>
    <w:rsid w:val="1490DCD0"/>
    <w:rsid w:val="14A35C55"/>
    <w:rsid w:val="14ADF6AD"/>
    <w:rsid w:val="14BF900F"/>
    <w:rsid w:val="14C66D5F"/>
    <w:rsid w:val="14E51776"/>
    <w:rsid w:val="14F7E62D"/>
    <w:rsid w:val="1503FA5E"/>
    <w:rsid w:val="15141EF5"/>
    <w:rsid w:val="152F3C33"/>
    <w:rsid w:val="153A2407"/>
    <w:rsid w:val="155F5731"/>
    <w:rsid w:val="156CDD79"/>
    <w:rsid w:val="1593EC3A"/>
    <w:rsid w:val="15A16967"/>
    <w:rsid w:val="15C2980E"/>
    <w:rsid w:val="15C73C83"/>
    <w:rsid w:val="15C90F60"/>
    <w:rsid w:val="15E07A51"/>
    <w:rsid w:val="15E3C6A0"/>
    <w:rsid w:val="15EEE69C"/>
    <w:rsid w:val="15F0734C"/>
    <w:rsid w:val="160D0A92"/>
    <w:rsid w:val="161567B8"/>
    <w:rsid w:val="163638F5"/>
    <w:rsid w:val="1636449C"/>
    <w:rsid w:val="16489A05"/>
    <w:rsid w:val="16580C6E"/>
    <w:rsid w:val="165C88CF"/>
    <w:rsid w:val="16743A0C"/>
    <w:rsid w:val="168F34A6"/>
    <w:rsid w:val="16951868"/>
    <w:rsid w:val="16AFB54A"/>
    <w:rsid w:val="16B2F15F"/>
    <w:rsid w:val="16B51E78"/>
    <w:rsid w:val="16C453EF"/>
    <w:rsid w:val="16D03FB9"/>
    <w:rsid w:val="16D65517"/>
    <w:rsid w:val="16E5DE0F"/>
    <w:rsid w:val="16EEE9A1"/>
    <w:rsid w:val="16FBD054"/>
    <w:rsid w:val="171276A4"/>
    <w:rsid w:val="172F58BD"/>
    <w:rsid w:val="17423726"/>
    <w:rsid w:val="17636C5D"/>
    <w:rsid w:val="176B7C08"/>
    <w:rsid w:val="177C48D9"/>
    <w:rsid w:val="17B54B6F"/>
    <w:rsid w:val="17B553CF"/>
    <w:rsid w:val="17C010D8"/>
    <w:rsid w:val="17E0FE75"/>
    <w:rsid w:val="17E338C8"/>
    <w:rsid w:val="17EAE93D"/>
    <w:rsid w:val="17EB12CD"/>
    <w:rsid w:val="17EB3D5A"/>
    <w:rsid w:val="17F3F84B"/>
    <w:rsid w:val="1806CCA7"/>
    <w:rsid w:val="18078152"/>
    <w:rsid w:val="181AA9E7"/>
    <w:rsid w:val="181D49C2"/>
    <w:rsid w:val="18213B61"/>
    <w:rsid w:val="183653F1"/>
    <w:rsid w:val="1837C04A"/>
    <w:rsid w:val="185506C8"/>
    <w:rsid w:val="186B49C5"/>
    <w:rsid w:val="18996492"/>
    <w:rsid w:val="189C346D"/>
    <w:rsid w:val="18A07A9F"/>
    <w:rsid w:val="18A1E8A5"/>
    <w:rsid w:val="18B6A9F8"/>
    <w:rsid w:val="18C5D7F0"/>
    <w:rsid w:val="18CE831D"/>
    <w:rsid w:val="18F13252"/>
    <w:rsid w:val="19293077"/>
    <w:rsid w:val="1944FCA1"/>
    <w:rsid w:val="194A3ABD"/>
    <w:rsid w:val="1978799E"/>
    <w:rsid w:val="1986B2A3"/>
    <w:rsid w:val="19B88899"/>
    <w:rsid w:val="19B8F212"/>
    <w:rsid w:val="19C31CD9"/>
    <w:rsid w:val="19DD598F"/>
    <w:rsid w:val="19E7F513"/>
    <w:rsid w:val="1A18084F"/>
    <w:rsid w:val="1A1FD0D0"/>
    <w:rsid w:val="1A2DBDD3"/>
    <w:rsid w:val="1A433F53"/>
    <w:rsid w:val="1A436993"/>
    <w:rsid w:val="1A4952AB"/>
    <w:rsid w:val="1A61A851"/>
    <w:rsid w:val="1A79D32E"/>
    <w:rsid w:val="1AB5AEA0"/>
    <w:rsid w:val="1ACAA22E"/>
    <w:rsid w:val="1ACF4180"/>
    <w:rsid w:val="1AEAC239"/>
    <w:rsid w:val="1AF04CFE"/>
    <w:rsid w:val="1B01BCC4"/>
    <w:rsid w:val="1B06985C"/>
    <w:rsid w:val="1B09B5BF"/>
    <w:rsid w:val="1B11B142"/>
    <w:rsid w:val="1B1C45FD"/>
    <w:rsid w:val="1B2B8B68"/>
    <w:rsid w:val="1B2CAAE6"/>
    <w:rsid w:val="1B3A41E6"/>
    <w:rsid w:val="1B710249"/>
    <w:rsid w:val="1B887B84"/>
    <w:rsid w:val="1B97371F"/>
    <w:rsid w:val="1BBB1CBE"/>
    <w:rsid w:val="1BD01689"/>
    <w:rsid w:val="1BD8B492"/>
    <w:rsid w:val="1C026D8A"/>
    <w:rsid w:val="1C1864E9"/>
    <w:rsid w:val="1C1C0835"/>
    <w:rsid w:val="1C1D85B7"/>
    <w:rsid w:val="1C235517"/>
    <w:rsid w:val="1C2AB247"/>
    <w:rsid w:val="1C2B9A11"/>
    <w:rsid w:val="1C4EE343"/>
    <w:rsid w:val="1C50F69F"/>
    <w:rsid w:val="1C5257EC"/>
    <w:rsid w:val="1C586909"/>
    <w:rsid w:val="1C5D4653"/>
    <w:rsid w:val="1C5F37B3"/>
    <w:rsid w:val="1C66770E"/>
    <w:rsid w:val="1C7540CB"/>
    <w:rsid w:val="1C8965F7"/>
    <w:rsid w:val="1C8C1F7D"/>
    <w:rsid w:val="1C8CB7BE"/>
    <w:rsid w:val="1C93694B"/>
    <w:rsid w:val="1C94A11F"/>
    <w:rsid w:val="1C9B2F45"/>
    <w:rsid w:val="1CCDA441"/>
    <w:rsid w:val="1CE46773"/>
    <w:rsid w:val="1CEB97C9"/>
    <w:rsid w:val="1CF0295B"/>
    <w:rsid w:val="1CF52189"/>
    <w:rsid w:val="1D06ACEC"/>
    <w:rsid w:val="1D15C27A"/>
    <w:rsid w:val="1D190DCB"/>
    <w:rsid w:val="1D263085"/>
    <w:rsid w:val="1D309963"/>
    <w:rsid w:val="1D428FDE"/>
    <w:rsid w:val="1D5CF1C3"/>
    <w:rsid w:val="1D691350"/>
    <w:rsid w:val="1D78BEA0"/>
    <w:rsid w:val="1D866570"/>
    <w:rsid w:val="1D86A00B"/>
    <w:rsid w:val="1D92E9A4"/>
    <w:rsid w:val="1DA087A4"/>
    <w:rsid w:val="1DAA9DB0"/>
    <w:rsid w:val="1DB2E7C4"/>
    <w:rsid w:val="1DB964F1"/>
    <w:rsid w:val="1DC981A3"/>
    <w:rsid w:val="1DEA807B"/>
    <w:rsid w:val="1DEF2F18"/>
    <w:rsid w:val="1DFA47ED"/>
    <w:rsid w:val="1E08C182"/>
    <w:rsid w:val="1E3BC060"/>
    <w:rsid w:val="1E3FF599"/>
    <w:rsid w:val="1E453579"/>
    <w:rsid w:val="1E47C7FB"/>
    <w:rsid w:val="1E47E1A4"/>
    <w:rsid w:val="1E679F66"/>
    <w:rsid w:val="1E7DF4CE"/>
    <w:rsid w:val="1E7F59A6"/>
    <w:rsid w:val="1EA85090"/>
    <w:rsid w:val="1EADC665"/>
    <w:rsid w:val="1EAE11FA"/>
    <w:rsid w:val="1EB901C2"/>
    <w:rsid w:val="1EE38040"/>
    <w:rsid w:val="1EE40F20"/>
    <w:rsid w:val="1F0E9526"/>
    <w:rsid w:val="1F120AF2"/>
    <w:rsid w:val="1F34D6CB"/>
    <w:rsid w:val="1F3CB848"/>
    <w:rsid w:val="1F64DCB0"/>
    <w:rsid w:val="1F6ACCFB"/>
    <w:rsid w:val="1F7E2D35"/>
    <w:rsid w:val="1F9368BE"/>
    <w:rsid w:val="1F9E033E"/>
    <w:rsid w:val="1FBAEF33"/>
    <w:rsid w:val="1FBC20FA"/>
    <w:rsid w:val="1FBD535C"/>
    <w:rsid w:val="1FCD7C7C"/>
    <w:rsid w:val="1FE453DD"/>
    <w:rsid w:val="1FE8D655"/>
    <w:rsid w:val="2001D41C"/>
    <w:rsid w:val="20100D0A"/>
    <w:rsid w:val="201217A6"/>
    <w:rsid w:val="202C53BE"/>
    <w:rsid w:val="20328032"/>
    <w:rsid w:val="2032F8D0"/>
    <w:rsid w:val="2043EE3D"/>
    <w:rsid w:val="205ED2B9"/>
    <w:rsid w:val="207317EF"/>
    <w:rsid w:val="209ECE85"/>
    <w:rsid w:val="20A0987D"/>
    <w:rsid w:val="20ABBCEC"/>
    <w:rsid w:val="20ABDD77"/>
    <w:rsid w:val="20B65442"/>
    <w:rsid w:val="20D11036"/>
    <w:rsid w:val="20D9BEE5"/>
    <w:rsid w:val="20E76415"/>
    <w:rsid w:val="20EBB264"/>
    <w:rsid w:val="20EE7BFC"/>
    <w:rsid w:val="20F5B6E8"/>
    <w:rsid w:val="20FB7596"/>
    <w:rsid w:val="21053B7E"/>
    <w:rsid w:val="210F5F3A"/>
    <w:rsid w:val="2113773D"/>
    <w:rsid w:val="21247B34"/>
    <w:rsid w:val="212A171B"/>
    <w:rsid w:val="213AA65B"/>
    <w:rsid w:val="213F3EEF"/>
    <w:rsid w:val="213F7276"/>
    <w:rsid w:val="213FC740"/>
    <w:rsid w:val="2143395F"/>
    <w:rsid w:val="214C3F3E"/>
    <w:rsid w:val="21562418"/>
    <w:rsid w:val="215F5DCF"/>
    <w:rsid w:val="2178CD01"/>
    <w:rsid w:val="2181CEC9"/>
    <w:rsid w:val="2186BB32"/>
    <w:rsid w:val="2188D571"/>
    <w:rsid w:val="218FAD8C"/>
    <w:rsid w:val="219F6D54"/>
    <w:rsid w:val="21A406C2"/>
    <w:rsid w:val="21B16837"/>
    <w:rsid w:val="21C2659C"/>
    <w:rsid w:val="21C2A87D"/>
    <w:rsid w:val="21C83424"/>
    <w:rsid w:val="21DC256D"/>
    <w:rsid w:val="21E065B5"/>
    <w:rsid w:val="21F24A67"/>
    <w:rsid w:val="21FDCD83"/>
    <w:rsid w:val="220B7907"/>
    <w:rsid w:val="220D7479"/>
    <w:rsid w:val="221B12D9"/>
    <w:rsid w:val="221B1920"/>
    <w:rsid w:val="2220117D"/>
    <w:rsid w:val="22211716"/>
    <w:rsid w:val="222F2AA8"/>
    <w:rsid w:val="223A8E24"/>
    <w:rsid w:val="223EEA6A"/>
    <w:rsid w:val="224979C2"/>
    <w:rsid w:val="2267E416"/>
    <w:rsid w:val="226E3392"/>
    <w:rsid w:val="2283F75B"/>
    <w:rsid w:val="2296D1DB"/>
    <w:rsid w:val="22AD8FED"/>
    <w:rsid w:val="22AF79A6"/>
    <w:rsid w:val="22B0D34B"/>
    <w:rsid w:val="22CFE528"/>
    <w:rsid w:val="22E1060C"/>
    <w:rsid w:val="22F0785B"/>
    <w:rsid w:val="22F19025"/>
    <w:rsid w:val="22F87801"/>
    <w:rsid w:val="230B791B"/>
    <w:rsid w:val="2316F0DB"/>
    <w:rsid w:val="2327219A"/>
    <w:rsid w:val="23378B54"/>
    <w:rsid w:val="234480C3"/>
    <w:rsid w:val="23512E20"/>
    <w:rsid w:val="235783B6"/>
    <w:rsid w:val="236FB721"/>
    <w:rsid w:val="238748D3"/>
    <w:rsid w:val="23915C01"/>
    <w:rsid w:val="23AAC25D"/>
    <w:rsid w:val="23BF2C57"/>
    <w:rsid w:val="23C32291"/>
    <w:rsid w:val="23E70125"/>
    <w:rsid w:val="23EADF36"/>
    <w:rsid w:val="23ED2C93"/>
    <w:rsid w:val="23F7A7F7"/>
    <w:rsid w:val="24087B45"/>
    <w:rsid w:val="2408A12C"/>
    <w:rsid w:val="240A580E"/>
    <w:rsid w:val="24108982"/>
    <w:rsid w:val="241ED7C2"/>
    <w:rsid w:val="24255947"/>
    <w:rsid w:val="242B3B20"/>
    <w:rsid w:val="242BB449"/>
    <w:rsid w:val="242C3203"/>
    <w:rsid w:val="2459B9A3"/>
    <w:rsid w:val="245ECD47"/>
    <w:rsid w:val="24600106"/>
    <w:rsid w:val="2468732D"/>
    <w:rsid w:val="247879F0"/>
    <w:rsid w:val="247ECCB9"/>
    <w:rsid w:val="2492BFB5"/>
    <w:rsid w:val="24B114A0"/>
    <w:rsid w:val="24B9D19C"/>
    <w:rsid w:val="24C1AB9A"/>
    <w:rsid w:val="24DF49FF"/>
    <w:rsid w:val="24F0C7BF"/>
    <w:rsid w:val="24F6865B"/>
    <w:rsid w:val="24F77247"/>
    <w:rsid w:val="24F7992D"/>
    <w:rsid w:val="25000AE1"/>
    <w:rsid w:val="250B9038"/>
    <w:rsid w:val="250ECB69"/>
    <w:rsid w:val="251C5C7A"/>
    <w:rsid w:val="252014D9"/>
    <w:rsid w:val="252E55BA"/>
    <w:rsid w:val="2532BCA1"/>
    <w:rsid w:val="2536DA4A"/>
    <w:rsid w:val="253E3AB4"/>
    <w:rsid w:val="2547C3CE"/>
    <w:rsid w:val="25779880"/>
    <w:rsid w:val="2586B311"/>
    <w:rsid w:val="25AD8522"/>
    <w:rsid w:val="25B6AE7A"/>
    <w:rsid w:val="25C66FDF"/>
    <w:rsid w:val="25CE17EC"/>
    <w:rsid w:val="25F12812"/>
    <w:rsid w:val="25F7FB91"/>
    <w:rsid w:val="26036696"/>
    <w:rsid w:val="2605A4BB"/>
    <w:rsid w:val="260CF00A"/>
    <w:rsid w:val="261AE574"/>
    <w:rsid w:val="263798A6"/>
    <w:rsid w:val="263A7D45"/>
    <w:rsid w:val="263F1231"/>
    <w:rsid w:val="264724DB"/>
    <w:rsid w:val="265187BE"/>
    <w:rsid w:val="2655EE69"/>
    <w:rsid w:val="265D5030"/>
    <w:rsid w:val="2667467E"/>
    <w:rsid w:val="266BDE9A"/>
    <w:rsid w:val="269FF216"/>
    <w:rsid w:val="26B8A4EA"/>
    <w:rsid w:val="26C9DD6F"/>
    <w:rsid w:val="26CAF48F"/>
    <w:rsid w:val="26D382C9"/>
    <w:rsid w:val="26F213EB"/>
    <w:rsid w:val="27125A9D"/>
    <w:rsid w:val="271ED800"/>
    <w:rsid w:val="271F76A7"/>
    <w:rsid w:val="2727F46F"/>
    <w:rsid w:val="272F16B1"/>
    <w:rsid w:val="27796509"/>
    <w:rsid w:val="27799BB7"/>
    <w:rsid w:val="2790E658"/>
    <w:rsid w:val="2799FD25"/>
    <w:rsid w:val="27A48C9B"/>
    <w:rsid w:val="27AA87E0"/>
    <w:rsid w:val="27AD588C"/>
    <w:rsid w:val="27BFEDDE"/>
    <w:rsid w:val="27C9491C"/>
    <w:rsid w:val="27CE9285"/>
    <w:rsid w:val="27CEDF7F"/>
    <w:rsid w:val="27F47055"/>
    <w:rsid w:val="27FF7C4A"/>
    <w:rsid w:val="280E82BE"/>
    <w:rsid w:val="28126D74"/>
    <w:rsid w:val="28364DA1"/>
    <w:rsid w:val="2839D629"/>
    <w:rsid w:val="284E9659"/>
    <w:rsid w:val="285226D4"/>
    <w:rsid w:val="2857067C"/>
    <w:rsid w:val="286F13CE"/>
    <w:rsid w:val="289074BE"/>
    <w:rsid w:val="289FD1C4"/>
    <w:rsid w:val="28A2EAB0"/>
    <w:rsid w:val="28AB04BF"/>
    <w:rsid w:val="28B2E1B6"/>
    <w:rsid w:val="28D9BB7B"/>
    <w:rsid w:val="290863A2"/>
    <w:rsid w:val="29088825"/>
    <w:rsid w:val="2915356A"/>
    <w:rsid w:val="291761E7"/>
    <w:rsid w:val="291EC7AF"/>
    <w:rsid w:val="293713D8"/>
    <w:rsid w:val="2977BA0F"/>
    <w:rsid w:val="298FE61B"/>
    <w:rsid w:val="29AD5519"/>
    <w:rsid w:val="29B1F08B"/>
    <w:rsid w:val="29E83511"/>
    <w:rsid w:val="29E9401E"/>
    <w:rsid w:val="29FCA1C5"/>
    <w:rsid w:val="2A08A53B"/>
    <w:rsid w:val="2A26B64C"/>
    <w:rsid w:val="2A33EE28"/>
    <w:rsid w:val="2A392F1B"/>
    <w:rsid w:val="2A4077BE"/>
    <w:rsid w:val="2A4C2AF6"/>
    <w:rsid w:val="2A5FA655"/>
    <w:rsid w:val="2A7BC233"/>
    <w:rsid w:val="2A8010B6"/>
    <w:rsid w:val="2A9960C7"/>
    <w:rsid w:val="2A9BDFC5"/>
    <w:rsid w:val="2A9C992E"/>
    <w:rsid w:val="2AA32204"/>
    <w:rsid w:val="2AB6658A"/>
    <w:rsid w:val="2AB8D28E"/>
    <w:rsid w:val="2ACAEAF2"/>
    <w:rsid w:val="2ACBD7DD"/>
    <w:rsid w:val="2ACF478B"/>
    <w:rsid w:val="2AD64E5D"/>
    <w:rsid w:val="2AE1994B"/>
    <w:rsid w:val="2AE1EEFF"/>
    <w:rsid w:val="2AEFF669"/>
    <w:rsid w:val="2B005D8C"/>
    <w:rsid w:val="2B187380"/>
    <w:rsid w:val="2B4A9F88"/>
    <w:rsid w:val="2B54C3BF"/>
    <w:rsid w:val="2B737AFF"/>
    <w:rsid w:val="2B753C82"/>
    <w:rsid w:val="2B7A75D9"/>
    <w:rsid w:val="2B904482"/>
    <w:rsid w:val="2B9559BB"/>
    <w:rsid w:val="2BA282EF"/>
    <w:rsid w:val="2BB36A77"/>
    <w:rsid w:val="2BBA958C"/>
    <w:rsid w:val="2BC7BBED"/>
    <w:rsid w:val="2BCC768E"/>
    <w:rsid w:val="2BCD9CFE"/>
    <w:rsid w:val="2BD45C5D"/>
    <w:rsid w:val="2BE334EE"/>
    <w:rsid w:val="2BE45EAE"/>
    <w:rsid w:val="2BE559CE"/>
    <w:rsid w:val="2BF5CF7B"/>
    <w:rsid w:val="2BFB7FD5"/>
    <w:rsid w:val="2C0CEFBE"/>
    <w:rsid w:val="2C0DC652"/>
    <w:rsid w:val="2C1206DA"/>
    <w:rsid w:val="2C2D065F"/>
    <w:rsid w:val="2C38698F"/>
    <w:rsid w:val="2C409B01"/>
    <w:rsid w:val="2C43794D"/>
    <w:rsid w:val="2C486AFE"/>
    <w:rsid w:val="2C497371"/>
    <w:rsid w:val="2C54A2EF"/>
    <w:rsid w:val="2C574032"/>
    <w:rsid w:val="2C63469E"/>
    <w:rsid w:val="2C6BC66C"/>
    <w:rsid w:val="2C6ED2D7"/>
    <w:rsid w:val="2C735165"/>
    <w:rsid w:val="2C7AE231"/>
    <w:rsid w:val="2C857F5B"/>
    <w:rsid w:val="2C882CA5"/>
    <w:rsid w:val="2C8938C9"/>
    <w:rsid w:val="2C951D9F"/>
    <w:rsid w:val="2CB63882"/>
    <w:rsid w:val="2CC28728"/>
    <w:rsid w:val="2CC2C4D6"/>
    <w:rsid w:val="2CC7EB76"/>
    <w:rsid w:val="2CDDC0BC"/>
    <w:rsid w:val="2D4F8BAF"/>
    <w:rsid w:val="2D55C513"/>
    <w:rsid w:val="2D835FE4"/>
    <w:rsid w:val="2D8CB7EE"/>
    <w:rsid w:val="2DA64339"/>
    <w:rsid w:val="2DAF6CDD"/>
    <w:rsid w:val="2DB94D7D"/>
    <w:rsid w:val="2DBB1193"/>
    <w:rsid w:val="2DC7C506"/>
    <w:rsid w:val="2DCBDC1B"/>
    <w:rsid w:val="2DD439F0"/>
    <w:rsid w:val="2DDA7151"/>
    <w:rsid w:val="2DF07350"/>
    <w:rsid w:val="2DF12935"/>
    <w:rsid w:val="2DF148AD"/>
    <w:rsid w:val="2DFA6B2B"/>
    <w:rsid w:val="2DFDED35"/>
    <w:rsid w:val="2DFE021B"/>
    <w:rsid w:val="2E0326DE"/>
    <w:rsid w:val="2E04337D"/>
    <w:rsid w:val="2E4D2A96"/>
    <w:rsid w:val="2E5009C1"/>
    <w:rsid w:val="2E55341F"/>
    <w:rsid w:val="2E59D1B0"/>
    <w:rsid w:val="2E5CA54A"/>
    <w:rsid w:val="2E7AA10B"/>
    <w:rsid w:val="2E7C3CAB"/>
    <w:rsid w:val="2EB4D4C6"/>
    <w:rsid w:val="2EB8F287"/>
    <w:rsid w:val="2EBB8263"/>
    <w:rsid w:val="2EBFAF59"/>
    <w:rsid w:val="2ECF0D48"/>
    <w:rsid w:val="2ED171E4"/>
    <w:rsid w:val="2EDA1AB1"/>
    <w:rsid w:val="2EDEB1BE"/>
    <w:rsid w:val="2EE5FD70"/>
    <w:rsid w:val="2EED897B"/>
    <w:rsid w:val="2EF9D863"/>
    <w:rsid w:val="2F0EDAA9"/>
    <w:rsid w:val="2F12ED8B"/>
    <w:rsid w:val="2F1E8070"/>
    <w:rsid w:val="2F22DFBD"/>
    <w:rsid w:val="2F2BB572"/>
    <w:rsid w:val="2F3A2AA0"/>
    <w:rsid w:val="2F462725"/>
    <w:rsid w:val="2F50B8A7"/>
    <w:rsid w:val="2F56E1F4"/>
    <w:rsid w:val="2F57B902"/>
    <w:rsid w:val="2F57E47A"/>
    <w:rsid w:val="2F739ED7"/>
    <w:rsid w:val="2F8C0470"/>
    <w:rsid w:val="2F8C370F"/>
    <w:rsid w:val="2F98151A"/>
    <w:rsid w:val="2F9AE167"/>
    <w:rsid w:val="2FA15474"/>
    <w:rsid w:val="2FA7ADF6"/>
    <w:rsid w:val="2FB39606"/>
    <w:rsid w:val="2FB7E6B9"/>
    <w:rsid w:val="2FE34897"/>
    <w:rsid w:val="2FF3D18D"/>
    <w:rsid w:val="3000804D"/>
    <w:rsid w:val="300ED229"/>
    <w:rsid w:val="302A1AD9"/>
    <w:rsid w:val="3054EA9C"/>
    <w:rsid w:val="305B4EAD"/>
    <w:rsid w:val="305EF6E8"/>
    <w:rsid w:val="305F7309"/>
    <w:rsid w:val="306801A4"/>
    <w:rsid w:val="307273BA"/>
    <w:rsid w:val="308DDE60"/>
    <w:rsid w:val="3099863D"/>
    <w:rsid w:val="30B3E8B9"/>
    <w:rsid w:val="30BBE452"/>
    <w:rsid w:val="30C5A37E"/>
    <w:rsid w:val="30D2470B"/>
    <w:rsid w:val="30D7CE83"/>
    <w:rsid w:val="30EC827E"/>
    <w:rsid w:val="30EE2FD1"/>
    <w:rsid w:val="30F5B407"/>
    <w:rsid w:val="30F73DCB"/>
    <w:rsid w:val="310004B1"/>
    <w:rsid w:val="3141275E"/>
    <w:rsid w:val="314A303C"/>
    <w:rsid w:val="314CB1D4"/>
    <w:rsid w:val="3168A571"/>
    <w:rsid w:val="31973322"/>
    <w:rsid w:val="319CF070"/>
    <w:rsid w:val="31A3653E"/>
    <w:rsid w:val="31B1C1B4"/>
    <w:rsid w:val="31CB6152"/>
    <w:rsid w:val="31D24317"/>
    <w:rsid w:val="31D74BC9"/>
    <w:rsid w:val="324BA16C"/>
    <w:rsid w:val="32595CD3"/>
    <w:rsid w:val="326B0ADF"/>
    <w:rsid w:val="3277FBFD"/>
    <w:rsid w:val="327C4537"/>
    <w:rsid w:val="328377CB"/>
    <w:rsid w:val="32A05AA3"/>
    <w:rsid w:val="32B31511"/>
    <w:rsid w:val="32B9AE1A"/>
    <w:rsid w:val="32C7D547"/>
    <w:rsid w:val="32CBDF01"/>
    <w:rsid w:val="32F70A9C"/>
    <w:rsid w:val="32FEC36B"/>
    <w:rsid w:val="330E5E66"/>
    <w:rsid w:val="331FC80D"/>
    <w:rsid w:val="33214E8E"/>
    <w:rsid w:val="3356497E"/>
    <w:rsid w:val="33592CE4"/>
    <w:rsid w:val="33644988"/>
    <w:rsid w:val="33969183"/>
    <w:rsid w:val="33A7F038"/>
    <w:rsid w:val="33B52F77"/>
    <w:rsid w:val="33B964A1"/>
    <w:rsid w:val="33BBA3A5"/>
    <w:rsid w:val="33BD29D5"/>
    <w:rsid w:val="33C79960"/>
    <w:rsid w:val="33CB03B6"/>
    <w:rsid w:val="33E0149D"/>
    <w:rsid w:val="33E99375"/>
    <w:rsid w:val="33EA1BFF"/>
    <w:rsid w:val="33EF8E34"/>
    <w:rsid w:val="33FDCD60"/>
    <w:rsid w:val="341029EC"/>
    <w:rsid w:val="3412F574"/>
    <w:rsid w:val="34224F90"/>
    <w:rsid w:val="342C1948"/>
    <w:rsid w:val="3452545B"/>
    <w:rsid w:val="345F35B0"/>
    <w:rsid w:val="346DB74F"/>
    <w:rsid w:val="34716186"/>
    <w:rsid w:val="3479D1DA"/>
    <w:rsid w:val="348E1D12"/>
    <w:rsid w:val="34CD7928"/>
    <w:rsid w:val="34CE8E5B"/>
    <w:rsid w:val="34DD35D9"/>
    <w:rsid w:val="34E525FA"/>
    <w:rsid w:val="34EC89BB"/>
    <w:rsid w:val="351B29D6"/>
    <w:rsid w:val="3548F750"/>
    <w:rsid w:val="3550F2E9"/>
    <w:rsid w:val="357CF7B8"/>
    <w:rsid w:val="357DF076"/>
    <w:rsid w:val="35822E46"/>
    <w:rsid w:val="358FCE77"/>
    <w:rsid w:val="3590F21A"/>
    <w:rsid w:val="359DBF30"/>
    <w:rsid w:val="35A32BE5"/>
    <w:rsid w:val="35AFBF65"/>
    <w:rsid w:val="35B547B1"/>
    <w:rsid w:val="35B5F70C"/>
    <w:rsid w:val="35B95A4A"/>
    <w:rsid w:val="35C450CF"/>
    <w:rsid w:val="35D828B6"/>
    <w:rsid w:val="35DC4A82"/>
    <w:rsid w:val="35EE65C1"/>
    <w:rsid w:val="35F3491F"/>
    <w:rsid w:val="3604267B"/>
    <w:rsid w:val="36178E47"/>
    <w:rsid w:val="361EFA54"/>
    <w:rsid w:val="36963CA1"/>
    <w:rsid w:val="36C82B17"/>
    <w:rsid w:val="36DE2D19"/>
    <w:rsid w:val="36F6A4D0"/>
    <w:rsid w:val="36F6A514"/>
    <w:rsid w:val="372A8CCB"/>
    <w:rsid w:val="372BA28F"/>
    <w:rsid w:val="374A32A9"/>
    <w:rsid w:val="37563C53"/>
    <w:rsid w:val="376ABF30"/>
    <w:rsid w:val="378783A0"/>
    <w:rsid w:val="37E70A24"/>
    <w:rsid w:val="37E78B99"/>
    <w:rsid w:val="37F5BC59"/>
    <w:rsid w:val="37FA1395"/>
    <w:rsid w:val="3809E551"/>
    <w:rsid w:val="38171927"/>
    <w:rsid w:val="381A4A9A"/>
    <w:rsid w:val="381ABDF4"/>
    <w:rsid w:val="38209F5A"/>
    <w:rsid w:val="383D098F"/>
    <w:rsid w:val="3858FB43"/>
    <w:rsid w:val="38606406"/>
    <w:rsid w:val="38614F68"/>
    <w:rsid w:val="386A3D37"/>
    <w:rsid w:val="3870A475"/>
    <w:rsid w:val="387928E9"/>
    <w:rsid w:val="38847F59"/>
    <w:rsid w:val="3884AB4F"/>
    <w:rsid w:val="388C52A9"/>
    <w:rsid w:val="38915C03"/>
    <w:rsid w:val="389660AE"/>
    <w:rsid w:val="38A02F1B"/>
    <w:rsid w:val="38B38284"/>
    <w:rsid w:val="38CE3A1C"/>
    <w:rsid w:val="38D722FC"/>
    <w:rsid w:val="38E3EC5F"/>
    <w:rsid w:val="38ED5245"/>
    <w:rsid w:val="38F70C0B"/>
    <w:rsid w:val="3907181F"/>
    <w:rsid w:val="39327276"/>
    <w:rsid w:val="395FB167"/>
    <w:rsid w:val="396102A1"/>
    <w:rsid w:val="396B96E0"/>
    <w:rsid w:val="397CB40C"/>
    <w:rsid w:val="398165A0"/>
    <w:rsid w:val="39A3CF5A"/>
    <w:rsid w:val="39A3E137"/>
    <w:rsid w:val="39B54C7E"/>
    <w:rsid w:val="39B9E174"/>
    <w:rsid w:val="39D32F7A"/>
    <w:rsid w:val="39D71E12"/>
    <w:rsid w:val="39DE6F68"/>
    <w:rsid w:val="39EA58DB"/>
    <w:rsid w:val="39EDA7E5"/>
    <w:rsid w:val="39F78C43"/>
    <w:rsid w:val="39FA078E"/>
    <w:rsid w:val="3A082654"/>
    <w:rsid w:val="3A10D0C3"/>
    <w:rsid w:val="3A1439D5"/>
    <w:rsid w:val="3A156EA0"/>
    <w:rsid w:val="3A232436"/>
    <w:rsid w:val="3A2659CA"/>
    <w:rsid w:val="3A30FAB0"/>
    <w:rsid w:val="3A34EFF1"/>
    <w:rsid w:val="3A3949BF"/>
    <w:rsid w:val="3A4D41D8"/>
    <w:rsid w:val="3A5FD339"/>
    <w:rsid w:val="3A61ED73"/>
    <w:rsid w:val="3A6472EC"/>
    <w:rsid w:val="3A6AC702"/>
    <w:rsid w:val="3A76559F"/>
    <w:rsid w:val="3A78679F"/>
    <w:rsid w:val="3A857C07"/>
    <w:rsid w:val="3A8765C4"/>
    <w:rsid w:val="3A88D861"/>
    <w:rsid w:val="3A968EF2"/>
    <w:rsid w:val="3A9BF6D0"/>
    <w:rsid w:val="3A9F1AD7"/>
    <w:rsid w:val="3AA138C3"/>
    <w:rsid w:val="3AB1042A"/>
    <w:rsid w:val="3AB12279"/>
    <w:rsid w:val="3AB335BC"/>
    <w:rsid w:val="3ADE7F75"/>
    <w:rsid w:val="3AF6A67F"/>
    <w:rsid w:val="3AFA85A9"/>
    <w:rsid w:val="3B1F2C5B"/>
    <w:rsid w:val="3B23EF16"/>
    <w:rsid w:val="3B26BF43"/>
    <w:rsid w:val="3B6638CC"/>
    <w:rsid w:val="3B79ACA6"/>
    <w:rsid w:val="3B974A04"/>
    <w:rsid w:val="3BA2E236"/>
    <w:rsid w:val="3BB19E3C"/>
    <w:rsid w:val="3BBE9DCC"/>
    <w:rsid w:val="3BC3DCB4"/>
    <w:rsid w:val="3BD124F9"/>
    <w:rsid w:val="3BD3BB28"/>
    <w:rsid w:val="3C052C0F"/>
    <w:rsid w:val="3C111B77"/>
    <w:rsid w:val="3C24C640"/>
    <w:rsid w:val="3C29A1B8"/>
    <w:rsid w:val="3C2EA81F"/>
    <w:rsid w:val="3C3564FC"/>
    <w:rsid w:val="3C3FAB6F"/>
    <w:rsid w:val="3C44C486"/>
    <w:rsid w:val="3C5F9D0B"/>
    <w:rsid w:val="3C7D0FC6"/>
    <w:rsid w:val="3C968E50"/>
    <w:rsid w:val="3CBFDFF0"/>
    <w:rsid w:val="3CDCB630"/>
    <w:rsid w:val="3CE13C43"/>
    <w:rsid w:val="3CFA9C27"/>
    <w:rsid w:val="3D0BA7D5"/>
    <w:rsid w:val="3D106F9D"/>
    <w:rsid w:val="3D23589D"/>
    <w:rsid w:val="3D2CCC20"/>
    <w:rsid w:val="3D30E104"/>
    <w:rsid w:val="3D3D73C9"/>
    <w:rsid w:val="3D487252"/>
    <w:rsid w:val="3D58234D"/>
    <w:rsid w:val="3D5E13AC"/>
    <w:rsid w:val="3D8A89D8"/>
    <w:rsid w:val="3D9858C2"/>
    <w:rsid w:val="3D9BE9A1"/>
    <w:rsid w:val="3DAD3C64"/>
    <w:rsid w:val="3DC7871F"/>
    <w:rsid w:val="3DD7FC26"/>
    <w:rsid w:val="3DF5F36B"/>
    <w:rsid w:val="3E0C227A"/>
    <w:rsid w:val="3E169691"/>
    <w:rsid w:val="3E5321C7"/>
    <w:rsid w:val="3E7532A2"/>
    <w:rsid w:val="3E907D86"/>
    <w:rsid w:val="3EA35D7B"/>
    <w:rsid w:val="3EB85100"/>
    <w:rsid w:val="3EC04842"/>
    <w:rsid w:val="3EC66A98"/>
    <w:rsid w:val="3ECB9EE8"/>
    <w:rsid w:val="3F13565B"/>
    <w:rsid w:val="3F3BEFA1"/>
    <w:rsid w:val="3F411075"/>
    <w:rsid w:val="3F610A9C"/>
    <w:rsid w:val="3F68845B"/>
    <w:rsid w:val="3F8177F9"/>
    <w:rsid w:val="3F86A86F"/>
    <w:rsid w:val="3F9ED60C"/>
    <w:rsid w:val="3FA3EF9E"/>
    <w:rsid w:val="3FA88801"/>
    <w:rsid w:val="3FACC534"/>
    <w:rsid w:val="3FC8F046"/>
    <w:rsid w:val="3FC9263F"/>
    <w:rsid w:val="3FD11EC3"/>
    <w:rsid w:val="3FDC5FE2"/>
    <w:rsid w:val="40182560"/>
    <w:rsid w:val="401A1201"/>
    <w:rsid w:val="4021F9F9"/>
    <w:rsid w:val="4028E836"/>
    <w:rsid w:val="403E6B64"/>
    <w:rsid w:val="404BD9CC"/>
    <w:rsid w:val="405523FB"/>
    <w:rsid w:val="405F31FD"/>
    <w:rsid w:val="4066E7B5"/>
    <w:rsid w:val="4069B164"/>
    <w:rsid w:val="406D3310"/>
    <w:rsid w:val="4075148B"/>
    <w:rsid w:val="4093FFF4"/>
    <w:rsid w:val="40A539CE"/>
    <w:rsid w:val="40BDC9A8"/>
    <w:rsid w:val="40C36871"/>
    <w:rsid w:val="40CA3515"/>
    <w:rsid w:val="40D4A26F"/>
    <w:rsid w:val="40E69371"/>
    <w:rsid w:val="40EE5093"/>
    <w:rsid w:val="40EF845C"/>
    <w:rsid w:val="4102D8DA"/>
    <w:rsid w:val="4103E13B"/>
    <w:rsid w:val="411CCEE3"/>
    <w:rsid w:val="412879CB"/>
    <w:rsid w:val="41612975"/>
    <w:rsid w:val="417EDB43"/>
    <w:rsid w:val="418166C1"/>
    <w:rsid w:val="4188AF88"/>
    <w:rsid w:val="419101D9"/>
    <w:rsid w:val="41B63C32"/>
    <w:rsid w:val="41BB12D2"/>
    <w:rsid w:val="41BC808A"/>
    <w:rsid w:val="41C6D8AF"/>
    <w:rsid w:val="41DE1A47"/>
    <w:rsid w:val="41E266B8"/>
    <w:rsid w:val="41F32469"/>
    <w:rsid w:val="41FC8CA1"/>
    <w:rsid w:val="420B31E0"/>
    <w:rsid w:val="42126353"/>
    <w:rsid w:val="422080FF"/>
    <w:rsid w:val="42290F73"/>
    <w:rsid w:val="423C9D33"/>
    <w:rsid w:val="4243CA96"/>
    <w:rsid w:val="42761F11"/>
    <w:rsid w:val="427A92F8"/>
    <w:rsid w:val="427E53DB"/>
    <w:rsid w:val="4291DD7E"/>
    <w:rsid w:val="42A14195"/>
    <w:rsid w:val="42A1EB6F"/>
    <w:rsid w:val="42BBDC0B"/>
    <w:rsid w:val="42E57EC5"/>
    <w:rsid w:val="4306B29B"/>
    <w:rsid w:val="431154F4"/>
    <w:rsid w:val="4314D514"/>
    <w:rsid w:val="43182569"/>
    <w:rsid w:val="43267469"/>
    <w:rsid w:val="432E1ABB"/>
    <w:rsid w:val="433AEB19"/>
    <w:rsid w:val="4342D491"/>
    <w:rsid w:val="4342DB15"/>
    <w:rsid w:val="43475015"/>
    <w:rsid w:val="4348C8DE"/>
    <w:rsid w:val="43647691"/>
    <w:rsid w:val="43756FC3"/>
    <w:rsid w:val="438866C6"/>
    <w:rsid w:val="438D0643"/>
    <w:rsid w:val="438DBFCD"/>
    <w:rsid w:val="439248BC"/>
    <w:rsid w:val="439BD492"/>
    <w:rsid w:val="43A08F4A"/>
    <w:rsid w:val="43AD9FEA"/>
    <w:rsid w:val="43B38214"/>
    <w:rsid w:val="43C8BCDE"/>
    <w:rsid w:val="43EA6F0C"/>
    <w:rsid w:val="43F53E5E"/>
    <w:rsid w:val="440A3E09"/>
    <w:rsid w:val="4431D611"/>
    <w:rsid w:val="444C98C7"/>
    <w:rsid w:val="44554302"/>
    <w:rsid w:val="44593A87"/>
    <w:rsid w:val="44658D44"/>
    <w:rsid w:val="446F6DD9"/>
    <w:rsid w:val="446F7B22"/>
    <w:rsid w:val="4470CE23"/>
    <w:rsid w:val="44773943"/>
    <w:rsid w:val="44A5BFF0"/>
    <w:rsid w:val="44B173D6"/>
    <w:rsid w:val="44B25622"/>
    <w:rsid w:val="44B772F2"/>
    <w:rsid w:val="44C60EA1"/>
    <w:rsid w:val="44D26781"/>
    <w:rsid w:val="44DA52B4"/>
    <w:rsid w:val="44FBF1FE"/>
    <w:rsid w:val="44FE268D"/>
    <w:rsid w:val="450217CE"/>
    <w:rsid w:val="450F6CC1"/>
    <w:rsid w:val="451BA495"/>
    <w:rsid w:val="4527C859"/>
    <w:rsid w:val="4537EB45"/>
    <w:rsid w:val="453C5FAB"/>
    <w:rsid w:val="458123B5"/>
    <w:rsid w:val="459B8B5C"/>
    <w:rsid w:val="459C2C35"/>
    <w:rsid w:val="45A41532"/>
    <w:rsid w:val="45A56322"/>
    <w:rsid w:val="45BC98BE"/>
    <w:rsid w:val="45C85E91"/>
    <w:rsid w:val="45CFAD3B"/>
    <w:rsid w:val="45E2412D"/>
    <w:rsid w:val="45E9B2B3"/>
    <w:rsid w:val="45EEBA66"/>
    <w:rsid w:val="45F5EE52"/>
    <w:rsid w:val="45F85C9C"/>
    <w:rsid w:val="460007AE"/>
    <w:rsid w:val="460A18F5"/>
    <w:rsid w:val="46148D6F"/>
    <w:rsid w:val="46167A01"/>
    <w:rsid w:val="462CA270"/>
    <w:rsid w:val="463987CE"/>
    <w:rsid w:val="4651B058"/>
    <w:rsid w:val="46583A78"/>
    <w:rsid w:val="46687898"/>
    <w:rsid w:val="466969EA"/>
    <w:rsid w:val="466C61AA"/>
    <w:rsid w:val="466C9072"/>
    <w:rsid w:val="46783AFC"/>
    <w:rsid w:val="46B1B2C6"/>
    <w:rsid w:val="46B640AB"/>
    <w:rsid w:val="46C2B35E"/>
    <w:rsid w:val="46D041A9"/>
    <w:rsid w:val="46E14CB1"/>
    <w:rsid w:val="46E9C745"/>
    <w:rsid w:val="46FC1C79"/>
    <w:rsid w:val="46FEAAB2"/>
    <w:rsid w:val="4702D00F"/>
    <w:rsid w:val="4735CC1E"/>
    <w:rsid w:val="474F9BCA"/>
    <w:rsid w:val="4760441F"/>
    <w:rsid w:val="476194A7"/>
    <w:rsid w:val="476F0755"/>
    <w:rsid w:val="477E7635"/>
    <w:rsid w:val="47808419"/>
    <w:rsid w:val="4785D105"/>
    <w:rsid w:val="47876556"/>
    <w:rsid w:val="4790719A"/>
    <w:rsid w:val="4795B09B"/>
    <w:rsid w:val="47A59116"/>
    <w:rsid w:val="47A8A96B"/>
    <w:rsid w:val="47B9708B"/>
    <w:rsid w:val="47BAE5FA"/>
    <w:rsid w:val="47DB908D"/>
    <w:rsid w:val="47DD0ABB"/>
    <w:rsid w:val="47E012AF"/>
    <w:rsid w:val="47F30F9D"/>
    <w:rsid w:val="47F9B9BB"/>
    <w:rsid w:val="47FD3D4E"/>
    <w:rsid w:val="48132862"/>
    <w:rsid w:val="48191CBB"/>
    <w:rsid w:val="481A3356"/>
    <w:rsid w:val="481FEBF9"/>
    <w:rsid w:val="482258AE"/>
    <w:rsid w:val="483FD8AD"/>
    <w:rsid w:val="48519D75"/>
    <w:rsid w:val="48587FAC"/>
    <w:rsid w:val="4860BE10"/>
    <w:rsid w:val="48671895"/>
    <w:rsid w:val="4873A78B"/>
    <w:rsid w:val="4878CF1D"/>
    <w:rsid w:val="4879F2E2"/>
    <w:rsid w:val="488CEFCA"/>
    <w:rsid w:val="48958D4C"/>
    <w:rsid w:val="4899D9D5"/>
    <w:rsid w:val="48AE5191"/>
    <w:rsid w:val="48AEAB19"/>
    <w:rsid w:val="48C5A930"/>
    <w:rsid w:val="48D1B603"/>
    <w:rsid w:val="48DB92CE"/>
    <w:rsid w:val="48E0299D"/>
    <w:rsid w:val="48E759BC"/>
    <w:rsid w:val="4903DEC1"/>
    <w:rsid w:val="490A159B"/>
    <w:rsid w:val="49159C62"/>
    <w:rsid w:val="491C2D72"/>
    <w:rsid w:val="49293431"/>
    <w:rsid w:val="493A9492"/>
    <w:rsid w:val="493D8F7D"/>
    <w:rsid w:val="4953E711"/>
    <w:rsid w:val="495D08BB"/>
    <w:rsid w:val="49606F1D"/>
    <w:rsid w:val="4969BFBB"/>
    <w:rsid w:val="49709275"/>
    <w:rsid w:val="4972C3CC"/>
    <w:rsid w:val="49788A85"/>
    <w:rsid w:val="498D9822"/>
    <w:rsid w:val="49ABA827"/>
    <w:rsid w:val="49D3A650"/>
    <w:rsid w:val="49F5BBB4"/>
    <w:rsid w:val="49FDB71A"/>
    <w:rsid w:val="4A16C215"/>
    <w:rsid w:val="4A20BDF8"/>
    <w:rsid w:val="4A2783C2"/>
    <w:rsid w:val="4A3AA166"/>
    <w:rsid w:val="4A3D1311"/>
    <w:rsid w:val="4A4029F0"/>
    <w:rsid w:val="4A4137FD"/>
    <w:rsid w:val="4A424270"/>
    <w:rsid w:val="4A51669B"/>
    <w:rsid w:val="4A53A3E7"/>
    <w:rsid w:val="4A617993"/>
    <w:rsid w:val="4A72EF47"/>
    <w:rsid w:val="4A7AE726"/>
    <w:rsid w:val="4A948B8A"/>
    <w:rsid w:val="4A99F7F6"/>
    <w:rsid w:val="4A9B211B"/>
    <w:rsid w:val="4AA2B706"/>
    <w:rsid w:val="4AAC6DEE"/>
    <w:rsid w:val="4ABAD941"/>
    <w:rsid w:val="4AC95D4D"/>
    <w:rsid w:val="4AD5012D"/>
    <w:rsid w:val="4B00BF01"/>
    <w:rsid w:val="4B03C37A"/>
    <w:rsid w:val="4B05901C"/>
    <w:rsid w:val="4B0FA94C"/>
    <w:rsid w:val="4B1AE28D"/>
    <w:rsid w:val="4B3906AE"/>
    <w:rsid w:val="4B404C26"/>
    <w:rsid w:val="4B4AEA49"/>
    <w:rsid w:val="4BBC5335"/>
    <w:rsid w:val="4BD2C6FC"/>
    <w:rsid w:val="4BD9D1BE"/>
    <w:rsid w:val="4BEC4C99"/>
    <w:rsid w:val="4C0C60D9"/>
    <w:rsid w:val="4C0CC601"/>
    <w:rsid w:val="4C2A3DCB"/>
    <w:rsid w:val="4C3E8767"/>
    <w:rsid w:val="4C5E0EDF"/>
    <w:rsid w:val="4C70FAE7"/>
    <w:rsid w:val="4C7A18DE"/>
    <w:rsid w:val="4CA1607D"/>
    <w:rsid w:val="4CA8931B"/>
    <w:rsid w:val="4CBC53E5"/>
    <w:rsid w:val="4CC24D3F"/>
    <w:rsid w:val="4CC95880"/>
    <w:rsid w:val="4CCD7BB9"/>
    <w:rsid w:val="4CDBDAF3"/>
    <w:rsid w:val="4CE01276"/>
    <w:rsid w:val="4CEBE95A"/>
    <w:rsid w:val="4D170251"/>
    <w:rsid w:val="4D1FD901"/>
    <w:rsid w:val="4D3251AE"/>
    <w:rsid w:val="4D37865E"/>
    <w:rsid w:val="4D425CBC"/>
    <w:rsid w:val="4D4DE95F"/>
    <w:rsid w:val="4D792424"/>
    <w:rsid w:val="4D7A51C9"/>
    <w:rsid w:val="4D928DC5"/>
    <w:rsid w:val="4D997D91"/>
    <w:rsid w:val="4DB500DA"/>
    <w:rsid w:val="4DBF271C"/>
    <w:rsid w:val="4DD5D1E3"/>
    <w:rsid w:val="4DF220F3"/>
    <w:rsid w:val="4DFA64FE"/>
    <w:rsid w:val="4E0340DB"/>
    <w:rsid w:val="4E1827C2"/>
    <w:rsid w:val="4E195B28"/>
    <w:rsid w:val="4E4AE7FD"/>
    <w:rsid w:val="4E6C00B1"/>
    <w:rsid w:val="4E6FEF60"/>
    <w:rsid w:val="4E72A652"/>
    <w:rsid w:val="4E769527"/>
    <w:rsid w:val="4E7E70D0"/>
    <w:rsid w:val="4E8D69C5"/>
    <w:rsid w:val="4E9AA6C8"/>
    <w:rsid w:val="4E9C6CB3"/>
    <w:rsid w:val="4ED152EE"/>
    <w:rsid w:val="4EE5514A"/>
    <w:rsid w:val="4EF191D7"/>
    <w:rsid w:val="4EF7557A"/>
    <w:rsid w:val="4EFC6751"/>
    <w:rsid w:val="4F04F711"/>
    <w:rsid w:val="4F0BFFA6"/>
    <w:rsid w:val="4F1FB305"/>
    <w:rsid w:val="4F270CA3"/>
    <w:rsid w:val="4F6F1FC4"/>
    <w:rsid w:val="4F789084"/>
    <w:rsid w:val="4F7FCB75"/>
    <w:rsid w:val="4F81FE5B"/>
    <w:rsid w:val="4F9866D5"/>
    <w:rsid w:val="4FD59047"/>
    <w:rsid w:val="4FFA5A0B"/>
    <w:rsid w:val="4FFFAB39"/>
    <w:rsid w:val="501305A2"/>
    <w:rsid w:val="50138268"/>
    <w:rsid w:val="501933B3"/>
    <w:rsid w:val="50231D38"/>
    <w:rsid w:val="502B5D48"/>
    <w:rsid w:val="503BA51F"/>
    <w:rsid w:val="504B1AD3"/>
    <w:rsid w:val="5062BACC"/>
    <w:rsid w:val="50702B8E"/>
    <w:rsid w:val="5071E820"/>
    <w:rsid w:val="50B1D501"/>
    <w:rsid w:val="50B8CEA9"/>
    <w:rsid w:val="50C8C93B"/>
    <w:rsid w:val="50EC55D6"/>
    <w:rsid w:val="5104F6B3"/>
    <w:rsid w:val="5122DD66"/>
    <w:rsid w:val="5126876B"/>
    <w:rsid w:val="51275981"/>
    <w:rsid w:val="51786700"/>
    <w:rsid w:val="517D1950"/>
    <w:rsid w:val="51802270"/>
    <w:rsid w:val="51945068"/>
    <w:rsid w:val="51962A6C"/>
    <w:rsid w:val="51B5E30E"/>
    <w:rsid w:val="51B6C0E8"/>
    <w:rsid w:val="51B880B0"/>
    <w:rsid w:val="51BB653E"/>
    <w:rsid w:val="51BC5363"/>
    <w:rsid w:val="51BDDB3B"/>
    <w:rsid w:val="51BE7941"/>
    <w:rsid w:val="51BF8482"/>
    <w:rsid w:val="51C36B8F"/>
    <w:rsid w:val="51D65583"/>
    <w:rsid w:val="51F29DD0"/>
    <w:rsid w:val="51F89549"/>
    <w:rsid w:val="5206262A"/>
    <w:rsid w:val="520B088E"/>
    <w:rsid w:val="5215EF4D"/>
    <w:rsid w:val="521E52DD"/>
    <w:rsid w:val="523E76A6"/>
    <w:rsid w:val="523EC2E2"/>
    <w:rsid w:val="52487062"/>
    <w:rsid w:val="524B381E"/>
    <w:rsid w:val="5260CECD"/>
    <w:rsid w:val="52616CCE"/>
    <w:rsid w:val="52650392"/>
    <w:rsid w:val="52826635"/>
    <w:rsid w:val="528A617E"/>
    <w:rsid w:val="528B3F0C"/>
    <w:rsid w:val="52A546A5"/>
    <w:rsid w:val="52A7CEBA"/>
    <w:rsid w:val="52B3021F"/>
    <w:rsid w:val="52B83F37"/>
    <w:rsid w:val="52C43E27"/>
    <w:rsid w:val="52CF3E5D"/>
    <w:rsid w:val="52E6BA94"/>
    <w:rsid w:val="5304F0DB"/>
    <w:rsid w:val="530B56B7"/>
    <w:rsid w:val="53183C69"/>
    <w:rsid w:val="531A5902"/>
    <w:rsid w:val="531CEA48"/>
    <w:rsid w:val="5331FACD"/>
    <w:rsid w:val="5332633A"/>
    <w:rsid w:val="5344CE4E"/>
    <w:rsid w:val="534B7B9B"/>
    <w:rsid w:val="534CF393"/>
    <w:rsid w:val="53596791"/>
    <w:rsid w:val="5381DA48"/>
    <w:rsid w:val="53B7E67C"/>
    <w:rsid w:val="53BC78AA"/>
    <w:rsid w:val="53CAC03C"/>
    <w:rsid w:val="53DF720A"/>
    <w:rsid w:val="53EDDEDE"/>
    <w:rsid w:val="53F98E15"/>
    <w:rsid w:val="540859DE"/>
    <w:rsid w:val="54136A91"/>
    <w:rsid w:val="542E3A61"/>
    <w:rsid w:val="54342A69"/>
    <w:rsid w:val="544FE380"/>
    <w:rsid w:val="54561E3D"/>
    <w:rsid w:val="545897D9"/>
    <w:rsid w:val="54702E2A"/>
    <w:rsid w:val="5472E406"/>
    <w:rsid w:val="547763B4"/>
    <w:rsid w:val="547A5ACE"/>
    <w:rsid w:val="548B2678"/>
    <w:rsid w:val="54973FF8"/>
    <w:rsid w:val="54BB73AE"/>
    <w:rsid w:val="54BC720B"/>
    <w:rsid w:val="54C84D53"/>
    <w:rsid w:val="54D70D0A"/>
    <w:rsid w:val="54DEC7BF"/>
    <w:rsid w:val="54DFE1E6"/>
    <w:rsid w:val="54FD1AE9"/>
    <w:rsid w:val="5501DE95"/>
    <w:rsid w:val="5503D7BB"/>
    <w:rsid w:val="5506B694"/>
    <w:rsid w:val="5510FAE0"/>
    <w:rsid w:val="551455B4"/>
    <w:rsid w:val="55181D76"/>
    <w:rsid w:val="5533B9BE"/>
    <w:rsid w:val="554211D8"/>
    <w:rsid w:val="5579C86F"/>
    <w:rsid w:val="558B35E3"/>
    <w:rsid w:val="55A4C73D"/>
    <w:rsid w:val="55A94053"/>
    <w:rsid w:val="55B8AF90"/>
    <w:rsid w:val="55BC70F0"/>
    <w:rsid w:val="55C90E73"/>
    <w:rsid w:val="55D89EFF"/>
    <w:rsid w:val="5610C4B2"/>
    <w:rsid w:val="561BD07E"/>
    <w:rsid w:val="5623AADA"/>
    <w:rsid w:val="564E94EE"/>
    <w:rsid w:val="565218AC"/>
    <w:rsid w:val="565595E9"/>
    <w:rsid w:val="56560646"/>
    <w:rsid w:val="568A0BD9"/>
    <w:rsid w:val="56937715"/>
    <w:rsid w:val="56C3AE97"/>
    <w:rsid w:val="56EA7F0C"/>
    <w:rsid w:val="56F6404D"/>
    <w:rsid w:val="570AAC21"/>
    <w:rsid w:val="5720DD09"/>
    <w:rsid w:val="572EDE8B"/>
    <w:rsid w:val="5733AA39"/>
    <w:rsid w:val="57421BB9"/>
    <w:rsid w:val="57499FA5"/>
    <w:rsid w:val="575399E7"/>
    <w:rsid w:val="57599935"/>
    <w:rsid w:val="5766FE92"/>
    <w:rsid w:val="5767A10D"/>
    <w:rsid w:val="577E4C73"/>
    <w:rsid w:val="579607F3"/>
    <w:rsid w:val="57A7CEEC"/>
    <w:rsid w:val="57BA7EDE"/>
    <w:rsid w:val="57BF68AD"/>
    <w:rsid w:val="57C26293"/>
    <w:rsid w:val="57C65CDE"/>
    <w:rsid w:val="57D4223B"/>
    <w:rsid w:val="57F5ED1D"/>
    <w:rsid w:val="58056BF0"/>
    <w:rsid w:val="58075CB1"/>
    <w:rsid w:val="5810FF5F"/>
    <w:rsid w:val="582CE781"/>
    <w:rsid w:val="58381A81"/>
    <w:rsid w:val="583AAFED"/>
    <w:rsid w:val="58564F09"/>
    <w:rsid w:val="58568B54"/>
    <w:rsid w:val="58625E74"/>
    <w:rsid w:val="5868768F"/>
    <w:rsid w:val="5878AEFB"/>
    <w:rsid w:val="588395B8"/>
    <w:rsid w:val="58B147FD"/>
    <w:rsid w:val="58B9B2D4"/>
    <w:rsid w:val="58C7729F"/>
    <w:rsid w:val="58CA5D62"/>
    <w:rsid w:val="58CDD969"/>
    <w:rsid w:val="58DA9E0A"/>
    <w:rsid w:val="58F03997"/>
    <w:rsid w:val="59010EFE"/>
    <w:rsid w:val="59418623"/>
    <w:rsid w:val="59558128"/>
    <w:rsid w:val="5958E1C6"/>
    <w:rsid w:val="59726337"/>
    <w:rsid w:val="597D9B9A"/>
    <w:rsid w:val="59A005C2"/>
    <w:rsid w:val="59B7279B"/>
    <w:rsid w:val="59BA3FC9"/>
    <w:rsid w:val="59CD74CD"/>
    <w:rsid w:val="59D59F9D"/>
    <w:rsid w:val="59E0006F"/>
    <w:rsid w:val="59F656B5"/>
    <w:rsid w:val="5A0A1FC4"/>
    <w:rsid w:val="5A236405"/>
    <w:rsid w:val="5A31C400"/>
    <w:rsid w:val="5A4011C1"/>
    <w:rsid w:val="5A468B04"/>
    <w:rsid w:val="5A4EE03E"/>
    <w:rsid w:val="5A5CF97F"/>
    <w:rsid w:val="5A64D84F"/>
    <w:rsid w:val="5A699816"/>
    <w:rsid w:val="5A726009"/>
    <w:rsid w:val="5A75724C"/>
    <w:rsid w:val="5A859906"/>
    <w:rsid w:val="5A88C6E7"/>
    <w:rsid w:val="5A8E343E"/>
    <w:rsid w:val="5A9972AF"/>
    <w:rsid w:val="5A9E99E0"/>
    <w:rsid w:val="5AA9A568"/>
    <w:rsid w:val="5AC24628"/>
    <w:rsid w:val="5ACECB67"/>
    <w:rsid w:val="5AD1E829"/>
    <w:rsid w:val="5B0F99AD"/>
    <w:rsid w:val="5B11A1EC"/>
    <w:rsid w:val="5B1CE4DE"/>
    <w:rsid w:val="5B1DD292"/>
    <w:rsid w:val="5B21CF66"/>
    <w:rsid w:val="5B26695F"/>
    <w:rsid w:val="5B2A2C4E"/>
    <w:rsid w:val="5B2C5DAC"/>
    <w:rsid w:val="5B2CA6BB"/>
    <w:rsid w:val="5B3C807B"/>
    <w:rsid w:val="5B3CE8A3"/>
    <w:rsid w:val="5B5AAAAD"/>
    <w:rsid w:val="5B5AFEF6"/>
    <w:rsid w:val="5B5CDA75"/>
    <w:rsid w:val="5B6D2782"/>
    <w:rsid w:val="5B72B561"/>
    <w:rsid w:val="5B74536C"/>
    <w:rsid w:val="5B74B583"/>
    <w:rsid w:val="5B7D37C9"/>
    <w:rsid w:val="5B9336A2"/>
    <w:rsid w:val="5B97225D"/>
    <w:rsid w:val="5BA57A86"/>
    <w:rsid w:val="5BAC0CC6"/>
    <w:rsid w:val="5BAF7557"/>
    <w:rsid w:val="5BAFEB78"/>
    <w:rsid w:val="5BB7B17C"/>
    <w:rsid w:val="5BBEEB4B"/>
    <w:rsid w:val="5BC07204"/>
    <w:rsid w:val="5BC9B27F"/>
    <w:rsid w:val="5BCF07D1"/>
    <w:rsid w:val="5BD74F16"/>
    <w:rsid w:val="5BE26B02"/>
    <w:rsid w:val="5BED7122"/>
    <w:rsid w:val="5C1246DE"/>
    <w:rsid w:val="5C1DA981"/>
    <w:rsid w:val="5C1EBA12"/>
    <w:rsid w:val="5C388F5B"/>
    <w:rsid w:val="5C3AD13B"/>
    <w:rsid w:val="5C3C4F12"/>
    <w:rsid w:val="5C4584D4"/>
    <w:rsid w:val="5C4588C1"/>
    <w:rsid w:val="5C4BD341"/>
    <w:rsid w:val="5C700515"/>
    <w:rsid w:val="5C710848"/>
    <w:rsid w:val="5C77A9F5"/>
    <w:rsid w:val="5C83A83B"/>
    <w:rsid w:val="5C95FDBC"/>
    <w:rsid w:val="5C9CDC2B"/>
    <w:rsid w:val="5CC3C0EF"/>
    <w:rsid w:val="5CF04D17"/>
    <w:rsid w:val="5CFA6C1F"/>
    <w:rsid w:val="5D03F78E"/>
    <w:rsid w:val="5D0CDD0F"/>
    <w:rsid w:val="5D388FF6"/>
    <w:rsid w:val="5D5F1528"/>
    <w:rsid w:val="5D6A0AD4"/>
    <w:rsid w:val="5D77D1D6"/>
    <w:rsid w:val="5D78A650"/>
    <w:rsid w:val="5D93B36F"/>
    <w:rsid w:val="5D94CE33"/>
    <w:rsid w:val="5DA1E56F"/>
    <w:rsid w:val="5DB1C920"/>
    <w:rsid w:val="5DB4037A"/>
    <w:rsid w:val="5DB8A9BC"/>
    <w:rsid w:val="5DC0E9BB"/>
    <w:rsid w:val="5DCAA5C0"/>
    <w:rsid w:val="5DD16D2B"/>
    <w:rsid w:val="5DD6A0BE"/>
    <w:rsid w:val="5DD6CC3E"/>
    <w:rsid w:val="5DDFBC96"/>
    <w:rsid w:val="5DF50762"/>
    <w:rsid w:val="5E09A0E9"/>
    <w:rsid w:val="5E158D97"/>
    <w:rsid w:val="5E2FA03B"/>
    <w:rsid w:val="5E2FAFAE"/>
    <w:rsid w:val="5E3028F6"/>
    <w:rsid w:val="5E3E3D72"/>
    <w:rsid w:val="5E44127E"/>
    <w:rsid w:val="5E4FE0D5"/>
    <w:rsid w:val="5E4FF678"/>
    <w:rsid w:val="5E7BBFF7"/>
    <w:rsid w:val="5E88B2BA"/>
    <w:rsid w:val="5E94599F"/>
    <w:rsid w:val="5EA21AA9"/>
    <w:rsid w:val="5EAA52EA"/>
    <w:rsid w:val="5EB4D88B"/>
    <w:rsid w:val="5EB78FC9"/>
    <w:rsid w:val="5EC4E15F"/>
    <w:rsid w:val="5ED01EE8"/>
    <w:rsid w:val="5ED23FE0"/>
    <w:rsid w:val="5ED6BC2D"/>
    <w:rsid w:val="5EFA6261"/>
    <w:rsid w:val="5F428237"/>
    <w:rsid w:val="5F63C3B9"/>
    <w:rsid w:val="5F648758"/>
    <w:rsid w:val="5F65B312"/>
    <w:rsid w:val="5F7249BB"/>
    <w:rsid w:val="5F72AF2B"/>
    <w:rsid w:val="5F8DC822"/>
    <w:rsid w:val="5F95CF2F"/>
    <w:rsid w:val="5FAA72CC"/>
    <w:rsid w:val="5FB6FE29"/>
    <w:rsid w:val="5FBA3D7E"/>
    <w:rsid w:val="5FC687CA"/>
    <w:rsid w:val="5FD71A0D"/>
    <w:rsid w:val="5FDD24D7"/>
    <w:rsid w:val="5FDD82F2"/>
    <w:rsid w:val="5FDF6851"/>
    <w:rsid w:val="5FDF95C8"/>
    <w:rsid w:val="5FE7CA88"/>
    <w:rsid w:val="60091224"/>
    <w:rsid w:val="60186E30"/>
    <w:rsid w:val="603F73E8"/>
    <w:rsid w:val="6048EC5A"/>
    <w:rsid w:val="604E2EC8"/>
    <w:rsid w:val="6050A8EC"/>
    <w:rsid w:val="605653A3"/>
    <w:rsid w:val="605FACC3"/>
    <w:rsid w:val="6072B936"/>
    <w:rsid w:val="609DC6A9"/>
    <w:rsid w:val="60A76E37"/>
    <w:rsid w:val="60B72EB4"/>
    <w:rsid w:val="60C4E4D8"/>
    <w:rsid w:val="60C5B8D6"/>
    <w:rsid w:val="60D103AD"/>
    <w:rsid w:val="60D37B27"/>
    <w:rsid w:val="60D77C5C"/>
    <w:rsid w:val="60DC052A"/>
    <w:rsid w:val="60F4139F"/>
    <w:rsid w:val="60F5BCD1"/>
    <w:rsid w:val="6118D35D"/>
    <w:rsid w:val="611C633E"/>
    <w:rsid w:val="612137C2"/>
    <w:rsid w:val="61315AED"/>
    <w:rsid w:val="613646D7"/>
    <w:rsid w:val="6162E698"/>
    <w:rsid w:val="61639EB9"/>
    <w:rsid w:val="6174D752"/>
    <w:rsid w:val="617562A5"/>
    <w:rsid w:val="618C85F7"/>
    <w:rsid w:val="61B077C5"/>
    <w:rsid w:val="61C2E734"/>
    <w:rsid w:val="61D023CD"/>
    <w:rsid w:val="61FF6DCD"/>
    <w:rsid w:val="6205494F"/>
    <w:rsid w:val="620DF848"/>
    <w:rsid w:val="62120394"/>
    <w:rsid w:val="621771E0"/>
    <w:rsid w:val="6217A5CF"/>
    <w:rsid w:val="62271FDC"/>
    <w:rsid w:val="623343B9"/>
    <w:rsid w:val="623488BD"/>
    <w:rsid w:val="624B408B"/>
    <w:rsid w:val="624EC775"/>
    <w:rsid w:val="62580057"/>
    <w:rsid w:val="625EB970"/>
    <w:rsid w:val="62745C2E"/>
    <w:rsid w:val="629A4C6E"/>
    <w:rsid w:val="62A9E747"/>
    <w:rsid w:val="62C45483"/>
    <w:rsid w:val="62C5E1BE"/>
    <w:rsid w:val="62C93B49"/>
    <w:rsid w:val="62D38E00"/>
    <w:rsid w:val="62DCF162"/>
    <w:rsid w:val="630279CF"/>
    <w:rsid w:val="630404EB"/>
    <w:rsid w:val="6339F2F5"/>
    <w:rsid w:val="63500E7C"/>
    <w:rsid w:val="635A9795"/>
    <w:rsid w:val="636CEFF1"/>
    <w:rsid w:val="636FEEE3"/>
    <w:rsid w:val="63876EE2"/>
    <w:rsid w:val="638A3283"/>
    <w:rsid w:val="638EA91D"/>
    <w:rsid w:val="63BEDC53"/>
    <w:rsid w:val="63CEB1F8"/>
    <w:rsid w:val="63D37E4D"/>
    <w:rsid w:val="64137F57"/>
    <w:rsid w:val="6416A455"/>
    <w:rsid w:val="64482DA2"/>
    <w:rsid w:val="6470AF21"/>
    <w:rsid w:val="64986114"/>
    <w:rsid w:val="64A5356B"/>
    <w:rsid w:val="64B5C660"/>
    <w:rsid w:val="64BB84FD"/>
    <w:rsid w:val="64DD6084"/>
    <w:rsid w:val="64E90CAD"/>
    <w:rsid w:val="6509D005"/>
    <w:rsid w:val="651119E0"/>
    <w:rsid w:val="65119689"/>
    <w:rsid w:val="651EB605"/>
    <w:rsid w:val="6520B26B"/>
    <w:rsid w:val="6527D54A"/>
    <w:rsid w:val="653D1112"/>
    <w:rsid w:val="6546BD76"/>
    <w:rsid w:val="65536887"/>
    <w:rsid w:val="655D2DD0"/>
    <w:rsid w:val="657BD982"/>
    <w:rsid w:val="657CAF21"/>
    <w:rsid w:val="6589A375"/>
    <w:rsid w:val="65CD584E"/>
    <w:rsid w:val="65D8051F"/>
    <w:rsid w:val="65D9830A"/>
    <w:rsid w:val="65E9A528"/>
    <w:rsid w:val="65FD0DE0"/>
    <w:rsid w:val="66073B5F"/>
    <w:rsid w:val="661E373A"/>
    <w:rsid w:val="66312E94"/>
    <w:rsid w:val="663794CC"/>
    <w:rsid w:val="663BA796"/>
    <w:rsid w:val="664C376D"/>
    <w:rsid w:val="664E037B"/>
    <w:rsid w:val="66530BF2"/>
    <w:rsid w:val="668E0D7D"/>
    <w:rsid w:val="6694EA98"/>
    <w:rsid w:val="669ADEE5"/>
    <w:rsid w:val="66AE22D1"/>
    <w:rsid w:val="66B57E01"/>
    <w:rsid w:val="66BF1FD1"/>
    <w:rsid w:val="66C0B3BE"/>
    <w:rsid w:val="66D6280D"/>
    <w:rsid w:val="66D8C553"/>
    <w:rsid w:val="66E55294"/>
    <w:rsid w:val="66ED4C89"/>
    <w:rsid w:val="66FD6F97"/>
    <w:rsid w:val="670C4068"/>
    <w:rsid w:val="670C5E03"/>
    <w:rsid w:val="671F14E9"/>
    <w:rsid w:val="6750F4F8"/>
    <w:rsid w:val="67657956"/>
    <w:rsid w:val="676CA56C"/>
    <w:rsid w:val="676F9CA9"/>
    <w:rsid w:val="6775A1B4"/>
    <w:rsid w:val="67791E4B"/>
    <w:rsid w:val="678D40E4"/>
    <w:rsid w:val="6798EEBC"/>
    <w:rsid w:val="679A8339"/>
    <w:rsid w:val="67B32AD4"/>
    <w:rsid w:val="67D02706"/>
    <w:rsid w:val="67D760B0"/>
    <w:rsid w:val="67FDDF8A"/>
    <w:rsid w:val="67FE2448"/>
    <w:rsid w:val="680B4492"/>
    <w:rsid w:val="68144D6B"/>
    <w:rsid w:val="681AE216"/>
    <w:rsid w:val="682757B3"/>
    <w:rsid w:val="6829D07E"/>
    <w:rsid w:val="68384435"/>
    <w:rsid w:val="68473214"/>
    <w:rsid w:val="685F45CC"/>
    <w:rsid w:val="686711D9"/>
    <w:rsid w:val="686C1FB1"/>
    <w:rsid w:val="687CD8C2"/>
    <w:rsid w:val="6882DC04"/>
    <w:rsid w:val="6889B2F8"/>
    <w:rsid w:val="688A8E95"/>
    <w:rsid w:val="689680EF"/>
    <w:rsid w:val="6899B37F"/>
    <w:rsid w:val="68A21582"/>
    <w:rsid w:val="68D339BC"/>
    <w:rsid w:val="68D58A08"/>
    <w:rsid w:val="68D8C4DF"/>
    <w:rsid w:val="68D9FBEE"/>
    <w:rsid w:val="68DEA732"/>
    <w:rsid w:val="68E5E631"/>
    <w:rsid w:val="68E80B00"/>
    <w:rsid w:val="68F35D64"/>
    <w:rsid w:val="68F3923F"/>
    <w:rsid w:val="68F757F4"/>
    <w:rsid w:val="6900046D"/>
    <w:rsid w:val="6911A3B1"/>
    <w:rsid w:val="6953A5B4"/>
    <w:rsid w:val="6969467F"/>
    <w:rsid w:val="698D17B6"/>
    <w:rsid w:val="6999F4A9"/>
    <w:rsid w:val="699CDABC"/>
    <w:rsid w:val="699DBEA6"/>
    <w:rsid w:val="69B7229E"/>
    <w:rsid w:val="69B868BD"/>
    <w:rsid w:val="69BB1CE9"/>
    <w:rsid w:val="69BF4DA1"/>
    <w:rsid w:val="69DB971E"/>
    <w:rsid w:val="69E7701C"/>
    <w:rsid w:val="69F1E8C7"/>
    <w:rsid w:val="69F313DD"/>
    <w:rsid w:val="69F65DD2"/>
    <w:rsid w:val="6A0BAA27"/>
    <w:rsid w:val="6A0DFC84"/>
    <w:rsid w:val="6A173A35"/>
    <w:rsid w:val="6A1A5815"/>
    <w:rsid w:val="6A2348AA"/>
    <w:rsid w:val="6A2E6FAF"/>
    <w:rsid w:val="6A2F657F"/>
    <w:rsid w:val="6A484763"/>
    <w:rsid w:val="6A5B091F"/>
    <w:rsid w:val="6A63AF5A"/>
    <w:rsid w:val="6A67A92C"/>
    <w:rsid w:val="6A74AFF3"/>
    <w:rsid w:val="6A7C49F4"/>
    <w:rsid w:val="6A7EFBBE"/>
    <w:rsid w:val="6A7FCECF"/>
    <w:rsid w:val="6AA35705"/>
    <w:rsid w:val="6AA84F74"/>
    <w:rsid w:val="6AAF83C5"/>
    <w:rsid w:val="6AB52338"/>
    <w:rsid w:val="6AB9D917"/>
    <w:rsid w:val="6B0218AC"/>
    <w:rsid w:val="6B17C917"/>
    <w:rsid w:val="6B1EE84B"/>
    <w:rsid w:val="6B263C90"/>
    <w:rsid w:val="6B268A52"/>
    <w:rsid w:val="6B2AE744"/>
    <w:rsid w:val="6B30FA15"/>
    <w:rsid w:val="6B474544"/>
    <w:rsid w:val="6B4A9113"/>
    <w:rsid w:val="6B53CB8D"/>
    <w:rsid w:val="6B70D268"/>
    <w:rsid w:val="6B8F4F06"/>
    <w:rsid w:val="6B92175C"/>
    <w:rsid w:val="6B929A7B"/>
    <w:rsid w:val="6BA7FF97"/>
    <w:rsid w:val="6BAE800D"/>
    <w:rsid w:val="6BB6EC5D"/>
    <w:rsid w:val="6BBE8815"/>
    <w:rsid w:val="6BD9D412"/>
    <w:rsid w:val="6BE721D9"/>
    <w:rsid w:val="6C042232"/>
    <w:rsid w:val="6C08ABAA"/>
    <w:rsid w:val="6C0FFEF2"/>
    <w:rsid w:val="6C17BF37"/>
    <w:rsid w:val="6C20C025"/>
    <w:rsid w:val="6C3F5014"/>
    <w:rsid w:val="6C463076"/>
    <w:rsid w:val="6C4F50CC"/>
    <w:rsid w:val="6C78B64E"/>
    <w:rsid w:val="6C916970"/>
    <w:rsid w:val="6C9C2335"/>
    <w:rsid w:val="6C9DFF0B"/>
    <w:rsid w:val="6CC85819"/>
    <w:rsid w:val="6CD3BA83"/>
    <w:rsid w:val="6CD71F58"/>
    <w:rsid w:val="6CE9C281"/>
    <w:rsid w:val="6CF4FD57"/>
    <w:rsid w:val="6CF6E1A2"/>
    <w:rsid w:val="6CFFFE37"/>
    <w:rsid w:val="6D0047B9"/>
    <w:rsid w:val="6D010F17"/>
    <w:rsid w:val="6D0AA934"/>
    <w:rsid w:val="6D3D78E9"/>
    <w:rsid w:val="6D48E7CC"/>
    <w:rsid w:val="6D54C975"/>
    <w:rsid w:val="6D631A66"/>
    <w:rsid w:val="6D651EFD"/>
    <w:rsid w:val="6D699242"/>
    <w:rsid w:val="6D6DD908"/>
    <w:rsid w:val="6D821519"/>
    <w:rsid w:val="6D95A115"/>
    <w:rsid w:val="6DAE2A9B"/>
    <w:rsid w:val="6DB9EB57"/>
    <w:rsid w:val="6DCDE264"/>
    <w:rsid w:val="6DE71A77"/>
    <w:rsid w:val="6DEF8DE0"/>
    <w:rsid w:val="6DFF2297"/>
    <w:rsid w:val="6E09C68A"/>
    <w:rsid w:val="6E0DEF43"/>
    <w:rsid w:val="6E1ADF6D"/>
    <w:rsid w:val="6E2F9FEB"/>
    <w:rsid w:val="6E5E88E2"/>
    <w:rsid w:val="6E607032"/>
    <w:rsid w:val="6E6B6EBB"/>
    <w:rsid w:val="6E7164C9"/>
    <w:rsid w:val="6E7335A0"/>
    <w:rsid w:val="6E80AA48"/>
    <w:rsid w:val="6E8AF301"/>
    <w:rsid w:val="6E8F07D9"/>
    <w:rsid w:val="6E9F0B3B"/>
    <w:rsid w:val="6EAC810A"/>
    <w:rsid w:val="6EAE62A3"/>
    <w:rsid w:val="6EDE0237"/>
    <w:rsid w:val="6EEE40EF"/>
    <w:rsid w:val="6EFF4235"/>
    <w:rsid w:val="6F00EDF9"/>
    <w:rsid w:val="6F0ACCE8"/>
    <w:rsid w:val="6F255479"/>
    <w:rsid w:val="6F3A22E8"/>
    <w:rsid w:val="6F446BF6"/>
    <w:rsid w:val="6F44D620"/>
    <w:rsid w:val="6F47014F"/>
    <w:rsid w:val="6F47736E"/>
    <w:rsid w:val="6F487488"/>
    <w:rsid w:val="6F5C44B2"/>
    <w:rsid w:val="6F6A291C"/>
    <w:rsid w:val="6F6AF042"/>
    <w:rsid w:val="6F7D43F5"/>
    <w:rsid w:val="6F8252D7"/>
    <w:rsid w:val="6FA492D8"/>
    <w:rsid w:val="6FA61453"/>
    <w:rsid w:val="6FACAC45"/>
    <w:rsid w:val="6FC25F8D"/>
    <w:rsid w:val="6FC5D09B"/>
    <w:rsid w:val="6FD326BF"/>
    <w:rsid w:val="6FDB0C63"/>
    <w:rsid w:val="700D3BC5"/>
    <w:rsid w:val="7015AD36"/>
    <w:rsid w:val="702E346A"/>
    <w:rsid w:val="70341229"/>
    <w:rsid w:val="703B049F"/>
    <w:rsid w:val="7041BE38"/>
    <w:rsid w:val="707429A4"/>
    <w:rsid w:val="7077A606"/>
    <w:rsid w:val="70805C56"/>
    <w:rsid w:val="7083DFB6"/>
    <w:rsid w:val="70848E49"/>
    <w:rsid w:val="70913556"/>
    <w:rsid w:val="709613D7"/>
    <w:rsid w:val="709EA703"/>
    <w:rsid w:val="70AC3FF9"/>
    <w:rsid w:val="70C5B1FE"/>
    <w:rsid w:val="70CE3D99"/>
    <w:rsid w:val="70D72A1D"/>
    <w:rsid w:val="710D7C95"/>
    <w:rsid w:val="711790F8"/>
    <w:rsid w:val="71265AD3"/>
    <w:rsid w:val="7141674C"/>
    <w:rsid w:val="71445CFC"/>
    <w:rsid w:val="71489BA9"/>
    <w:rsid w:val="714ABC98"/>
    <w:rsid w:val="71539A25"/>
    <w:rsid w:val="716A89B7"/>
    <w:rsid w:val="716F7C05"/>
    <w:rsid w:val="71759A0A"/>
    <w:rsid w:val="717C734B"/>
    <w:rsid w:val="718AAD8E"/>
    <w:rsid w:val="71A31710"/>
    <w:rsid w:val="71AD6F51"/>
    <w:rsid w:val="71B04593"/>
    <w:rsid w:val="71C79F1E"/>
    <w:rsid w:val="71CA6524"/>
    <w:rsid w:val="71E026D7"/>
    <w:rsid w:val="71EA2C09"/>
    <w:rsid w:val="71EB40CD"/>
    <w:rsid w:val="71FB6566"/>
    <w:rsid w:val="721DF700"/>
    <w:rsid w:val="723AD6D3"/>
    <w:rsid w:val="72445A82"/>
    <w:rsid w:val="72450450"/>
    <w:rsid w:val="7251F2A4"/>
    <w:rsid w:val="72577DF2"/>
    <w:rsid w:val="7259071A"/>
    <w:rsid w:val="7264F826"/>
    <w:rsid w:val="7266AC82"/>
    <w:rsid w:val="726ACD26"/>
    <w:rsid w:val="72721A64"/>
    <w:rsid w:val="72871760"/>
    <w:rsid w:val="72A096DD"/>
    <w:rsid w:val="72A26D98"/>
    <w:rsid w:val="72A68143"/>
    <w:rsid w:val="72A7771B"/>
    <w:rsid w:val="72C49C30"/>
    <w:rsid w:val="72C75490"/>
    <w:rsid w:val="72CA6FD7"/>
    <w:rsid w:val="72DA6321"/>
    <w:rsid w:val="72E86FAC"/>
    <w:rsid w:val="72EB90A0"/>
    <w:rsid w:val="7301A1B1"/>
    <w:rsid w:val="73037DA0"/>
    <w:rsid w:val="732D3898"/>
    <w:rsid w:val="733B19A5"/>
    <w:rsid w:val="733F45B3"/>
    <w:rsid w:val="734F42D5"/>
    <w:rsid w:val="73564A2F"/>
    <w:rsid w:val="73701964"/>
    <w:rsid w:val="73725BDA"/>
    <w:rsid w:val="73793B02"/>
    <w:rsid w:val="7379A065"/>
    <w:rsid w:val="738310F2"/>
    <w:rsid w:val="73ACBA6D"/>
    <w:rsid w:val="73B332C3"/>
    <w:rsid w:val="73BA5960"/>
    <w:rsid w:val="73BC989B"/>
    <w:rsid w:val="73CAE9BD"/>
    <w:rsid w:val="73DD42B5"/>
    <w:rsid w:val="73F630F1"/>
    <w:rsid w:val="7434F10C"/>
    <w:rsid w:val="743BC38B"/>
    <w:rsid w:val="7449E2F6"/>
    <w:rsid w:val="744F31BA"/>
    <w:rsid w:val="74595BC2"/>
    <w:rsid w:val="74606D0E"/>
    <w:rsid w:val="7477FB00"/>
    <w:rsid w:val="74789D72"/>
    <w:rsid w:val="747D9EAE"/>
    <w:rsid w:val="7489CB68"/>
    <w:rsid w:val="7493E03F"/>
    <w:rsid w:val="7496A71A"/>
    <w:rsid w:val="74A9AF48"/>
    <w:rsid w:val="74DCDC42"/>
    <w:rsid w:val="74E302FC"/>
    <w:rsid w:val="74ED6402"/>
    <w:rsid w:val="74F275FA"/>
    <w:rsid w:val="75208F4A"/>
    <w:rsid w:val="7524AC14"/>
    <w:rsid w:val="752C6DCD"/>
    <w:rsid w:val="7536E088"/>
    <w:rsid w:val="753710B6"/>
    <w:rsid w:val="7544F257"/>
    <w:rsid w:val="75602767"/>
    <w:rsid w:val="756E3040"/>
    <w:rsid w:val="756F91FC"/>
    <w:rsid w:val="75A1A2FF"/>
    <w:rsid w:val="75AA3FE3"/>
    <w:rsid w:val="75B48242"/>
    <w:rsid w:val="75B71999"/>
    <w:rsid w:val="75DF767B"/>
    <w:rsid w:val="75E8D701"/>
    <w:rsid w:val="75F5E925"/>
    <w:rsid w:val="7617237C"/>
    <w:rsid w:val="761A2D0C"/>
    <w:rsid w:val="763F0D75"/>
    <w:rsid w:val="7659BFA9"/>
    <w:rsid w:val="766CB755"/>
    <w:rsid w:val="7671F490"/>
    <w:rsid w:val="7684BF52"/>
    <w:rsid w:val="7693BDC6"/>
    <w:rsid w:val="769D7E7D"/>
    <w:rsid w:val="76AA4018"/>
    <w:rsid w:val="76C6DE11"/>
    <w:rsid w:val="76D6F67A"/>
    <w:rsid w:val="76E5FB23"/>
    <w:rsid w:val="76E77F5C"/>
    <w:rsid w:val="76E97495"/>
    <w:rsid w:val="7714195E"/>
    <w:rsid w:val="773218E0"/>
    <w:rsid w:val="773ECFBF"/>
    <w:rsid w:val="774277A8"/>
    <w:rsid w:val="7754D00F"/>
    <w:rsid w:val="7769837A"/>
    <w:rsid w:val="7782E490"/>
    <w:rsid w:val="778D5630"/>
    <w:rsid w:val="77A27437"/>
    <w:rsid w:val="77A989B6"/>
    <w:rsid w:val="77B2C1E9"/>
    <w:rsid w:val="77BFC072"/>
    <w:rsid w:val="77D09E0E"/>
    <w:rsid w:val="77DCFC75"/>
    <w:rsid w:val="77E34892"/>
    <w:rsid w:val="77F8B8B1"/>
    <w:rsid w:val="77FEDC3F"/>
    <w:rsid w:val="78072FB2"/>
    <w:rsid w:val="781222EB"/>
    <w:rsid w:val="78153FC4"/>
    <w:rsid w:val="781961CD"/>
    <w:rsid w:val="782218F5"/>
    <w:rsid w:val="784F30F0"/>
    <w:rsid w:val="78732C5A"/>
    <w:rsid w:val="78907903"/>
    <w:rsid w:val="78B7D64C"/>
    <w:rsid w:val="78C3C878"/>
    <w:rsid w:val="78D45419"/>
    <w:rsid w:val="78F52A41"/>
    <w:rsid w:val="790CD1CD"/>
    <w:rsid w:val="79146106"/>
    <w:rsid w:val="791638F6"/>
    <w:rsid w:val="79348E32"/>
    <w:rsid w:val="79425468"/>
    <w:rsid w:val="794E0112"/>
    <w:rsid w:val="798B5731"/>
    <w:rsid w:val="798F7783"/>
    <w:rsid w:val="79987FE8"/>
    <w:rsid w:val="799AD53D"/>
    <w:rsid w:val="79A60999"/>
    <w:rsid w:val="79C1972D"/>
    <w:rsid w:val="79DB0437"/>
    <w:rsid w:val="79E43ED2"/>
    <w:rsid w:val="79E78B13"/>
    <w:rsid w:val="79E7B59B"/>
    <w:rsid w:val="79E8B16E"/>
    <w:rsid w:val="7A05ABA3"/>
    <w:rsid w:val="7A1938EB"/>
    <w:rsid w:val="7A1B5ED1"/>
    <w:rsid w:val="7A1CF810"/>
    <w:rsid w:val="7A1E1BE1"/>
    <w:rsid w:val="7A2890EC"/>
    <w:rsid w:val="7A2F9FBB"/>
    <w:rsid w:val="7A35DD7E"/>
    <w:rsid w:val="7A41BCE0"/>
    <w:rsid w:val="7A45E937"/>
    <w:rsid w:val="7A4BE755"/>
    <w:rsid w:val="7A584CB8"/>
    <w:rsid w:val="7A673200"/>
    <w:rsid w:val="7A7937DF"/>
    <w:rsid w:val="7A90DD05"/>
    <w:rsid w:val="7A9D5EF2"/>
    <w:rsid w:val="7AACBDB7"/>
    <w:rsid w:val="7AB20957"/>
    <w:rsid w:val="7AB259F1"/>
    <w:rsid w:val="7AB5F4A7"/>
    <w:rsid w:val="7ABCEDB0"/>
    <w:rsid w:val="7ACF4EDA"/>
    <w:rsid w:val="7AE84992"/>
    <w:rsid w:val="7AE90189"/>
    <w:rsid w:val="7AEB5B12"/>
    <w:rsid w:val="7AF3FE5C"/>
    <w:rsid w:val="7B098C55"/>
    <w:rsid w:val="7B0DAA24"/>
    <w:rsid w:val="7B10AA49"/>
    <w:rsid w:val="7B298246"/>
    <w:rsid w:val="7B370585"/>
    <w:rsid w:val="7B401EE5"/>
    <w:rsid w:val="7B464F07"/>
    <w:rsid w:val="7B66EBBA"/>
    <w:rsid w:val="7B6AF168"/>
    <w:rsid w:val="7BA85E69"/>
    <w:rsid w:val="7BADBA72"/>
    <w:rsid w:val="7BAFA711"/>
    <w:rsid w:val="7BB0C484"/>
    <w:rsid w:val="7BBC59A8"/>
    <w:rsid w:val="7BC46236"/>
    <w:rsid w:val="7BCFEA30"/>
    <w:rsid w:val="7BD4104A"/>
    <w:rsid w:val="7BEDB16F"/>
    <w:rsid w:val="7BF608F9"/>
    <w:rsid w:val="7C064107"/>
    <w:rsid w:val="7C17AFFC"/>
    <w:rsid w:val="7C1F5F1B"/>
    <w:rsid w:val="7C36990C"/>
    <w:rsid w:val="7C4A9ECD"/>
    <w:rsid w:val="7C4BE681"/>
    <w:rsid w:val="7C60BB1B"/>
    <w:rsid w:val="7C6F278F"/>
    <w:rsid w:val="7C883923"/>
    <w:rsid w:val="7C8ECE60"/>
    <w:rsid w:val="7C8FE346"/>
    <w:rsid w:val="7C93D9B5"/>
    <w:rsid w:val="7CB4D5D4"/>
    <w:rsid w:val="7CB78973"/>
    <w:rsid w:val="7CC5ECCE"/>
    <w:rsid w:val="7CD35A9B"/>
    <w:rsid w:val="7CD4371B"/>
    <w:rsid w:val="7CDCA86C"/>
    <w:rsid w:val="7CDF1057"/>
    <w:rsid w:val="7CFCF677"/>
    <w:rsid w:val="7D02C8BD"/>
    <w:rsid w:val="7D0FD3CE"/>
    <w:rsid w:val="7D37B1CF"/>
    <w:rsid w:val="7D3926C4"/>
    <w:rsid w:val="7D59E412"/>
    <w:rsid w:val="7D606E60"/>
    <w:rsid w:val="7D60E253"/>
    <w:rsid w:val="7D6FE0AB"/>
    <w:rsid w:val="7D85A7CB"/>
    <w:rsid w:val="7D996E89"/>
    <w:rsid w:val="7DC03AB2"/>
    <w:rsid w:val="7DD12AB8"/>
    <w:rsid w:val="7DD48E65"/>
    <w:rsid w:val="7DE3351C"/>
    <w:rsid w:val="7E06841E"/>
    <w:rsid w:val="7E07EF19"/>
    <w:rsid w:val="7E22DFD7"/>
    <w:rsid w:val="7E285C9B"/>
    <w:rsid w:val="7E31FDF1"/>
    <w:rsid w:val="7E359B79"/>
    <w:rsid w:val="7E389D1F"/>
    <w:rsid w:val="7E45847E"/>
    <w:rsid w:val="7E4E4A9A"/>
    <w:rsid w:val="7E51CC03"/>
    <w:rsid w:val="7E55850E"/>
    <w:rsid w:val="7E709333"/>
    <w:rsid w:val="7E753D19"/>
    <w:rsid w:val="7EA0E1CF"/>
    <w:rsid w:val="7EA24933"/>
    <w:rsid w:val="7EAA3B4E"/>
    <w:rsid w:val="7EB3E6AB"/>
    <w:rsid w:val="7EB4B7C2"/>
    <w:rsid w:val="7EBC87BB"/>
    <w:rsid w:val="7EC4CB68"/>
    <w:rsid w:val="7EE8505D"/>
    <w:rsid w:val="7EFD5DD2"/>
    <w:rsid w:val="7F1785F1"/>
    <w:rsid w:val="7F186CAF"/>
    <w:rsid w:val="7F1F53F3"/>
    <w:rsid w:val="7F30EAB0"/>
    <w:rsid w:val="7F310267"/>
    <w:rsid w:val="7F5C6DF4"/>
    <w:rsid w:val="7F83DD0C"/>
    <w:rsid w:val="7F8D2CBE"/>
    <w:rsid w:val="7F9945D1"/>
    <w:rsid w:val="7FB09ABD"/>
    <w:rsid w:val="7FC2F405"/>
    <w:rsid w:val="7FCDCD06"/>
    <w:rsid w:val="7FDB8407"/>
    <w:rsid w:val="7FDBA619"/>
    <w:rsid w:val="7FF0DF64"/>
    <w:rsid w:val="7FF4A3AB"/>
    <w:rsid w:val="7FFF1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D4F2"/>
  <w15:chartTrackingRefBased/>
  <w15:docId w15:val="{BCC29BCC-240F-4F3E-B41D-57078603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argreaves" w:eastAsiaTheme="minorHAnsi" w:hAnsi="Hargreaves"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6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48C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633"/>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 Char"/>
    <w:basedOn w:val="Normal"/>
    <w:link w:val="FootnoteTextChar"/>
    <w:uiPriority w:val="99"/>
    <w:unhideWhenUsed/>
    <w:rsid w:val="00FC0617"/>
    <w:pPr>
      <w:spacing w:after="0" w:line="240" w:lineRule="auto"/>
    </w:pPr>
    <w:rPr>
      <w:sz w:val="20"/>
      <w:szCs w:val="20"/>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FC0617"/>
    <w:rPr>
      <w:sz w:val="20"/>
      <w:szCs w:val="20"/>
    </w:rPr>
  </w:style>
  <w:style w:type="character" w:styleId="FootnoteReference">
    <w:name w:val="footnote reference"/>
    <w:basedOn w:val="DefaultParagraphFont"/>
    <w:uiPriority w:val="99"/>
    <w:unhideWhenUsed/>
    <w:rsid w:val="00FC0617"/>
    <w:rPr>
      <w:vertAlign w:val="superscript"/>
    </w:rPr>
  </w:style>
  <w:style w:type="character" w:styleId="Hyperlink">
    <w:name w:val="Hyperlink"/>
    <w:basedOn w:val="DefaultParagraphFont"/>
    <w:uiPriority w:val="99"/>
    <w:unhideWhenUsed/>
    <w:rsid w:val="00FC0617"/>
    <w:rPr>
      <w:color w:val="0563C1" w:themeColor="hyperlink"/>
      <w:u w:val="single"/>
    </w:rPr>
  </w:style>
  <w:style w:type="character" w:styleId="UnresolvedMention">
    <w:name w:val="Unresolved Mention"/>
    <w:basedOn w:val="DefaultParagraphFont"/>
    <w:uiPriority w:val="99"/>
    <w:semiHidden/>
    <w:unhideWhenUsed/>
    <w:rsid w:val="00FC0617"/>
    <w:rPr>
      <w:color w:val="605E5C"/>
      <w:shd w:val="clear" w:color="auto" w:fill="E1DFDD"/>
    </w:rPr>
  </w:style>
  <w:style w:type="paragraph" w:styleId="ListParagraph">
    <w:name w:val="List Paragraph"/>
    <w:basedOn w:val="Normal"/>
    <w:uiPriority w:val="34"/>
    <w:qFormat/>
    <w:rsid w:val="003137AE"/>
    <w:pPr>
      <w:ind w:left="720"/>
      <w:contextualSpacing/>
    </w:pPr>
  </w:style>
  <w:style w:type="paragraph" w:styleId="Revision">
    <w:name w:val="Revision"/>
    <w:hidden/>
    <w:uiPriority w:val="99"/>
    <w:semiHidden/>
    <w:rsid w:val="006623A5"/>
    <w:pPr>
      <w:spacing w:after="0" w:line="240" w:lineRule="auto"/>
    </w:pPr>
  </w:style>
  <w:style w:type="paragraph" w:styleId="NoSpacing">
    <w:name w:val="No Spacing"/>
    <w:uiPriority w:val="1"/>
    <w:qFormat/>
    <w:rsid w:val="00124CAD"/>
    <w:pPr>
      <w:spacing w:after="0" w:line="240" w:lineRule="auto"/>
    </w:pPr>
    <w:rPr>
      <w:rFonts w:asciiTheme="minorHAnsi" w:hAnsiTheme="minorHAnsi"/>
      <w:sz w:val="22"/>
      <w:szCs w:val="22"/>
    </w:rPr>
  </w:style>
  <w:style w:type="character" w:styleId="CommentReference">
    <w:name w:val="annotation reference"/>
    <w:basedOn w:val="DefaultParagraphFont"/>
    <w:uiPriority w:val="99"/>
    <w:semiHidden/>
    <w:unhideWhenUsed/>
    <w:rsid w:val="00124CAD"/>
    <w:rPr>
      <w:sz w:val="16"/>
      <w:szCs w:val="16"/>
    </w:rPr>
  </w:style>
  <w:style w:type="paragraph" w:styleId="CommentText">
    <w:name w:val="annotation text"/>
    <w:basedOn w:val="Normal"/>
    <w:link w:val="CommentTextChar"/>
    <w:uiPriority w:val="99"/>
    <w:unhideWhenUsed/>
    <w:rsid w:val="00124CAD"/>
    <w:pPr>
      <w:spacing w:line="240" w:lineRule="auto"/>
    </w:pPr>
    <w:rPr>
      <w:sz w:val="20"/>
      <w:szCs w:val="20"/>
    </w:rPr>
  </w:style>
  <w:style w:type="character" w:customStyle="1" w:styleId="CommentTextChar">
    <w:name w:val="Comment Text Char"/>
    <w:basedOn w:val="DefaultParagraphFont"/>
    <w:link w:val="CommentText"/>
    <w:uiPriority w:val="99"/>
    <w:rsid w:val="00124CAD"/>
    <w:rPr>
      <w:sz w:val="20"/>
      <w:szCs w:val="20"/>
    </w:rPr>
  </w:style>
  <w:style w:type="paragraph" w:styleId="CommentSubject">
    <w:name w:val="annotation subject"/>
    <w:basedOn w:val="CommentText"/>
    <w:next w:val="CommentText"/>
    <w:link w:val="CommentSubjectChar"/>
    <w:uiPriority w:val="99"/>
    <w:semiHidden/>
    <w:unhideWhenUsed/>
    <w:rsid w:val="00313E39"/>
    <w:rPr>
      <w:b/>
      <w:bCs/>
    </w:rPr>
  </w:style>
  <w:style w:type="character" w:customStyle="1" w:styleId="CommentSubjectChar">
    <w:name w:val="Comment Subject Char"/>
    <w:basedOn w:val="CommentTextChar"/>
    <w:link w:val="CommentSubject"/>
    <w:uiPriority w:val="99"/>
    <w:semiHidden/>
    <w:rsid w:val="00313E39"/>
    <w:rPr>
      <w:b/>
      <w:bCs/>
      <w:sz w:val="20"/>
      <w:szCs w:val="20"/>
    </w:rPr>
  </w:style>
  <w:style w:type="paragraph" w:styleId="Header">
    <w:name w:val="header"/>
    <w:basedOn w:val="Normal"/>
    <w:link w:val="HeaderChar"/>
    <w:uiPriority w:val="99"/>
    <w:unhideWhenUsed/>
    <w:rsid w:val="00E1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496"/>
  </w:style>
  <w:style w:type="paragraph" w:styleId="Footer">
    <w:name w:val="footer"/>
    <w:basedOn w:val="Normal"/>
    <w:link w:val="FooterChar"/>
    <w:uiPriority w:val="99"/>
    <w:unhideWhenUsed/>
    <w:rsid w:val="00E16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496"/>
  </w:style>
  <w:style w:type="character" w:customStyle="1" w:styleId="normaltextrun">
    <w:name w:val="normaltextrun"/>
    <w:basedOn w:val="DefaultParagraphFont"/>
    <w:rsid w:val="000E6053"/>
  </w:style>
  <w:style w:type="character" w:customStyle="1" w:styleId="eop">
    <w:name w:val="eop"/>
    <w:basedOn w:val="DefaultParagraphFont"/>
    <w:rsid w:val="000E6053"/>
  </w:style>
  <w:style w:type="character" w:styleId="FollowedHyperlink">
    <w:name w:val="FollowedHyperlink"/>
    <w:basedOn w:val="DefaultParagraphFont"/>
    <w:uiPriority w:val="99"/>
    <w:semiHidden/>
    <w:unhideWhenUsed/>
    <w:rsid w:val="00912671"/>
    <w:rPr>
      <w:color w:val="954F72" w:themeColor="followedHyperlink"/>
      <w:u w:val="single"/>
    </w:rPr>
  </w:style>
  <w:style w:type="paragraph" w:styleId="NormalWeb">
    <w:name w:val="Normal (Web)"/>
    <w:basedOn w:val="Normal"/>
    <w:uiPriority w:val="99"/>
    <w:semiHidden/>
    <w:unhideWhenUsed/>
    <w:rsid w:val="009C501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44B3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reakobjecttext">
    <w:name w:val="breakobjecttext"/>
    <w:basedOn w:val="DefaultParagraphFont"/>
    <w:rsid w:val="00944B36"/>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0A4EB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A4EB0"/>
    <w:pPr>
      <w:outlineLvl w:val="9"/>
    </w:pPr>
    <w:rPr>
      <w:lang w:val="en-US"/>
    </w:rPr>
  </w:style>
  <w:style w:type="paragraph" w:styleId="TOC2">
    <w:name w:val="toc 2"/>
    <w:basedOn w:val="Normal"/>
    <w:next w:val="Normal"/>
    <w:autoRedefine/>
    <w:uiPriority w:val="39"/>
    <w:unhideWhenUsed/>
    <w:rsid w:val="00044685"/>
    <w:pPr>
      <w:tabs>
        <w:tab w:val="right" w:leader="dot" w:pos="9016"/>
      </w:tabs>
      <w:spacing w:after="100"/>
    </w:pPr>
    <w:rPr>
      <w:rFonts w:ascii="Arial" w:hAnsi="Arial" w:cs="Arial"/>
      <w:b/>
      <w:bCs/>
      <w:noProof/>
      <w:color w:val="7030A0"/>
    </w:rPr>
  </w:style>
  <w:style w:type="paragraph" w:styleId="TOC1">
    <w:name w:val="toc 1"/>
    <w:basedOn w:val="Normal"/>
    <w:next w:val="Normal"/>
    <w:autoRedefine/>
    <w:uiPriority w:val="39"/>
    <w:unhideWhenUsed/>
    <w:rsid w:val="00CE515E"/>
    <w:pPr>
      <w:spacing w:after="100"/>
    </w:pPr>
  </w:style>
  <w:style w:type="character" w:customStyle="1" w:styleId="Heading3Char">
    <w:name w:val="Heading 3 Char"/>
    <w:basedOn w:val="DefaultParagraphFont"/>
    <w:link w:val="Heading3"/>
    <w:uiPriority w:val="9"/>
    <w:rsid w:val="000248C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49908">
      <w:bodyDiv w:val="1"/>
      <w:marLeft w:val="0"/>
      <w:marRight w:val="0"/>
      <w:marTop w:val="0"/>
      <w:marBottom w:val="0"/>
      <w:divBdr>
        <w:top w:val="none" w:sz="0" w:space="0" w:color="auto"/>
        <w:left w:val="none" w:sz="0" w:space="0" w:color="auto"/>
        <w:bottom w:val="none" w:sz="0" w:space="0" w:color="auto"/>
        <w:right w:val="none" w:sz="0" w:space="0" w:color="auto"/>
      </w:divBdr>
      <w:divsChild>
        <w:div w:id="123231061">
          <w:marLeft w:val="0"/>
          <w:marRight w:val="0"/>
          <w:marTop w:val="0"/>
          <w:marBottom w:val="0"/>
          <w:divBdr>
            <w:top w:val="none" w:sz="0" w:space="0" w:color="auto"/>
            <w:left w:val="none" w:sz="0" w:space="0" w:color="auto"/>
            <w:bottom w:val="none" w:sz="0" w:space="0" w:color="auto"/>
            <w:right w:val="none" w:sz="0" w:space="0" w:color="auto"/>
          </w:divBdr>
        </w:div>
        <w:div w:id="236327231">
          <w:marLeft w:val="0"/>
          <w:marRight w:val="0"/>
          <w:marTop w:val="0"/>
          <w:marBottom w:val="0"/>
          <w:divBdr>
            <w:top w:val="none" w:sz="0" w:space="0" w:color="auto"/>
            <w:left w:val="none" w:sz="0" w:space="0" w:color="auto"/>
            <w:bottom w:val="none" w:sz="0" w:space="0" w:color="auto"/>
            <w:right w:val="none" w:sz="0" w:space="0" w:color="auto"/>
          </w:divBdr>
          <w:divsChild>
            <w:div w:id="92433796">
              <w:marLeft w:val="0"/>
              <w:marRight w:val="0"/>
              <w:marTop w:val="0"/>
              <w:marBottom w:val="0"/>
              <w:divBdr>
                <w:top w:val="none" w:sz="0" w:space="0" w:color="auto"/>
                <w:left w:val="none" w:sz="0" w:space="0" w:color="auto"/>
                <w:bottom w:val="none" w:sz="0" w:space="0" w:color="auto"/>
                <w:right w:val="none" w:sz="0" w:space="0" w:color="auto"/>
              </w:divBdr>
            </w:div>
            <w:div w:id="1827166728">
              <w:marLeft w:val="0"/>
              <w:marRight w:val="0"/>
              <w:marTop w:val="0"/>
              <w:marBottom w:val="0"/>
              <w:divBdr>
                <w:top w:val="none" w:sz="0" w:space="0" w:color="auto"/>
                <w:left w:val="none" w:sz="0" w:space="0" w:color="auto"/>
                <w:bottom w:val="none" w:sz="0" w:space="0" w:color="auto"/>
                <w:right w:val="none" w:sz="0" w:space="0" w:color="auto"/>
              </w:divBdr>
            </w:div>
            <w:div w:id="2004813197">
              <w:marLeft w:val="0"/>
              <w:marRight w:val="0"/>
              <w:marTop w:val="0"/>
              <w:marBottom w:val="0"/>
              <w:divBdr>
                <w:top w:val="none" w:sz="0" w:space="0" w:color="auto"/>
                <w:left w:val="none" w:sz="0" w:space="0" w:color="auto"/>
                <w:bottom w:val="none" w:sz="0" w:space="0" w:color="auto"/>
                <w:right w:val="none" w:sz="0" w:space="0" w:color="auto"/>
              </w:divBdr>
            </w:div>
          </w:divsChild>
        </w:div>
        <w:div w:id="344014489">
          <w:marLeft w:val="0"/>
          <w:marRight w:val="0"/>
          <w:marTop w:val="0"/>
          <w:marBottom w:val="0"/>
          <w:divBdr>
            <w:top w:val="none" w:sz="0" w:space="0" w:color="auto"/>
            <w:left w:val="none" w:sz="0" w:space="0" w:color="auto"/>
            <w:bottom w:val="none" w:sz="0" w:space="0" w:color="auto"/>
            <w:right w:val="none" w:sz="0" w:space="0" w:color="auto"/>
          </w:divBdr>
        </w:div>
        <w:div w:id="473915766">
          <w:marLeft w:val="0"/>
          <w:marRight w:val="0"/>
          <w:marTop w:val="0"/>
          <w:marBottom w:val="0"/>
          <w:divBdr>
            <w:top w:val="none" w:sz="0" w:space="0" w:color="auto"/>
            <w:left w:val="none" w:sz="0" w:space="0" w:color="auto"/>
            <w:bottom w:val="none" w:sz="0" w:space="0" w:color="auto"/>
            <w:right w:val="none" w:sz="0" w:space="0" w:color="auto"/>
          </w:divBdr>
        </w:div>
        <w:div w:id="812911308">
          <w:marLeft w:val="0"/>
          <w:marRight w:val="0"/>
          <w:marTop w:val="0"/>
          <w:marBottom w:val="0"/>
          <w:divBdr>
            <w:top w:val="none" w:sz="0" w:space="0" w:color="auto"/>
            <w:left w:val="none" w:sz="0" w:space="0" w:color="auto"/>
            <w:bottom w:val="none" w:sz="0" w:space="0" w:color="auto"/>
            <w:right w:val="none" w:sz="0" w:space="0" w:color="auto"/>
          </w:divBdr>
        </w:div>
        <w:div w:id="1089034641">
          <w:marLeft w:val="0"/>
          <w:marRight w:val="0"/>
          <w:marTop w:val="0"/>
          <w:marBottom w:val="0"/>
          <w:divBdr>
            <w:top w:val="none" w:sz="0" w:space="0" w:color="auto"/>
            <w:left w:val="none" w:sz="0" w:space="0" w:color="auto"/>
            <w:bottom w:val="none" w:sz="0" w:space="0" w:color="auto"/>
            <w:right w:val="none" w:sz="0" w:space="0" w:color="auto"/>
          </w:divBdr>
          <w:divsChild>
            <w:div w:id="22364243">
              <w:marLeft w:val="0"/>
              <w:marRight w:val="0"/>
              <w:marTop w:val="0"/>
              <w:marBottom w:val="0"/>
              <w:divBdr>
                <w:top w:val="none" w:sz="0" w:space="0" w:color="auto"/>
                <w:left w:val="none" w:sz="0" w:space="0" w:color="auto"/>
                <w:bottom w:val="none" w:sz="0" w:space="0" w:color="auto"/>
                <w:right w:val="none" w:sz="0" w:space="0" w:color="auto"/>
              </w:divBdr>
            </w:div>
            <w:div w:id="25100598">
              <w:marLeft w:val="0"/>
              <w:marRight w:val="0"/>
              <w:marTop w:val="0"/>
              <w:marBottom w:val="0"/>
              <w:divBdr>
                <w:top w:val="none" w:sz="0" w:space="0" w:color="auto"/>
                <w:left w:val="none" w:sz="0" w:space="0" w:color="auto"/>
                <w:bottom w:val="none" w:sz="0" w:space="0" w:color="auto"/>
                <w:right w:val="none" w:sz="0" w:space="0" w:color="auto"/>
              </w:divBdr>
            </w:div>
            <w:div w:id="135270147">
              <w:marLeft w:val="0"/>
              <w:marRight w:val="0"/>
              <w:marTop w:val="0"/>
              <w:marBottom w:val="0"/>
              <w:divBdr>
                <w:top w:val="none" w:sz="0" w:space="0" w:color="auto"/>
                <w:left w:val="none" w:sz="0" w:space="0" w:color="auto"/>
                <w:bottom w:val="none" w:sz="0" w:space="0" w:color="auto"/>
                <w:right w:val="none" w:sz="0" w:space="0" w:color="auto"/>
              </w:divBdr>
            </w:div>
            <w:div w:id="226691626">
              <w:marLeft w:val="0"/>
              <w:marRight w:val="0"/>
              <w:marTop w:val="0"/>
              <w:marBottom w:val="0"/>
              <w:divBdr>
                <w:top w:val="none" w:sz="0" w:space="0" w:color="auto"/>
                <w:left w:val="none" w:sz="0" w:space="0" w:color="auto"/>
                <w:bottom w:val="none" w:sz="0" w:space="0" w:color="auto"/>
                <w:right w:val="none" w:sz="0" w:space="0" w:color="auto"/>
              </w:divBdr>
            </w:div>
            <w:div w:id="239213863">
              <w:marLeft w:val="0"/>
              <w:marRight w:val="0"/>
              <w:marTop w:val="0"/>
              <w:marBottom w:val="0"/>
              <w:divBdr>
                <w:top w:val="none" w:sz="0" w:space="0" w:color="auto"/>
                <w:left w:val="none" w:sz="0" w:space="0" w:color="auto"/>
                <w:bottom w:val="none" w:sz="0" w:space="0" w:color="auto"/>
                <w:right w:val="none" w:sz="0" w:space="0" w:color="auto"/>
              </w:divBdr>
            </w:div>
            <w:div w:id="1533808160">
              <w:marLeft w:val="0"/>
              <w:marRight w:val="0"/>
              <w:marTop w:val="0"/>
              <w:marBottom w:val="0"/>
              <w:divBdr>
                <w:top w:val="none" w:sz="0" w:space="0" w:color="auto"/>
                <w:left w:val="none" w:sz="0" w:space="0" w:color="auto"/>
                <w:bottom w:val="none" w:sz="0" w:space="0" w:color="auto"/>
                <w:right w:val="none" w:sz="0" w:space="0" w:color="auto"/>
              </w:divBdr>
            </w:div>
            <w:div w:id="1615283996">
              <w:marLeft w:val="0"/>
              <w:marRight w:val="0"/>
              <w:marTop w:val="0"/>
              <w:marBottom w:val="0"/>
              <w:divBdr>
                <w:top w:val="none" w:sz="0" w:space="0" w:color="auto"/>
                <w:left w:val="none" w:sz="0" w:space="0" w:color="auto"/>
                <w:bottom w:val="none" w:sz="0" w:space="0" w:color="auto"/>
                <w:right w:val="none" w:sz="0" w:space="0" w:color="auto"/>
              </w:divBdr>
            </w:div>
            <w:div w:id="1628388256">
              <w:marLeft w:val="0"/>
              <w:marRight w:val="0"/>
              <w:marTop w:val="0"/>
              <w:marBottom w:val="0"/>
              <w:divBdr>
                <w:top w:val="none" w:sz="0" w:space="0" w:color="auto"/>
                <w:left w:val="none" w:sz="0" w:space="0" w:color="auto"/>
                <w:bottom w:val="none" w:sz="0" w:space="0" w:color="auto"/>
                <w:right w:val="none" w:sz="0" w:space="0" w:color="auto"/>
              </w:divBdr>
            </w:div>
            <w:div w:id="1911429046">
              <w:marLeft w:val="0"/>
              <w:marRight w:val="0"/>
              <w:marTop w:val="0"/>
              <w:marBottom w:val="0"/>
              <w:divBdr>
                <w:top w:val="none" w:sz="0" w:space="0" w:color="auto"/>
                <w:left w:val="none" w:sz="0" w:space="0" w:color="auto"/>
                <w:bottom w:val="none" w:sz="0" w:space="0" w:color="auto"/>
                <w:right w:val="none" w:sz="0" w:space="0" w:color="auto"/>
              </w:divBdr>
            </w:div>
            <w:div w:id="2102336208">
              <w:marLeft w:val="0"/>
              <w:marRight w:val="0"/>
              <w:marTop w:val="0"/>
              <w:marBottom w:val="0"/>
              <w:divBdr>
                <w:top w:val="none" w:sz="0" w:space="0" w:color="auto"/>
                <w:left w:val="none" w:sz="0" w:space="0" w:color="auto"/>
                <w:bottom w:val="none" w:sz="0" w:space="0" w:color="auto"/>
                <w:right w:val="none" w:sz="0" w:space="0" w:color="auto"/>
              </w:divBdr>
            </w:div>
          </w:divsChild>
        </w:div>
        <w:div w:id="1302617762">
          <w:marLeft w:val="0"/>
          <w:marRight w:val="0"/>
          <w:marTop w:val="0"/>
          <w:marBottom w:val="0"/>
          <w:divBdr>
            <w:top w:val="none" w:sz="0" w:space="0" w:color="auto"/>
            <w:left w:val="none" w:sz="0" w:space="0" w:color="auto"/>
            <w:bottom w:val="none" w:sz="0" w:space="0" w:color="auto"/>
            <w:right w:val="none" w:sz="0" w:space="0" w:color="auto"/>
          </w:divBdr>
        </w:div>
        <w:div w:id="1462109815">
          <w:marLeft w:val="0"/>
          <w:marRight w:val="0"/>
          <w:marTop w:val="0"/>
          <w:marBottom w:val="0"/>
          <w:divBdr>
            <w:top w:val="none" w:sz="0" w:space="0" w:color="auto"/>
            <w:left w:val="none" w:sz="0" w:space="0" w:color="auto"/>
            <w:bottom w:val="none" w:sz="0" w:space="0" w:color="auto"/>
            <w:right w:val="none" w:sz="0" w:space="0" w:color="auto"/>
          </w:divBdr>
        </w:div>
        <w:div w:id="1862358284">
          <w:marLeft w:val="0"/>
          <w:marRight w:val="0"/>
          <w:marTop w:val="0"/>
          <w:marBottom w:val="0"/>
          <w:divBdr>
            <w:top w:val="none" w:sz="0" w:space="0" w:color="auto"/>
            <w:left w:val="none" w:sz="0" w:space="0" w:color="auto"/>
            <w:bottom w:val="none" w:sz="0" w:space="0" w:color="auto"/>
            <w:right w:val="none" w:sz="0" w:space="0" w:color="auto"/>
          </w:divBdr>
          <w:divsChild>
            <w:div w:id="71777208">
              <w:marLeft w:val="0"/>
              <w:marRight w:val="0"/>
              <w:marTop w:val="0"/>
              <w:marBottom w:val="0"/>
              <w:divBdr>
                <w:top w:val="none" w:sz="0" w:space="0" w:color="auto"/>
                <w:left w:val="none" w:sz="0" w:space="0" w:color="auto"/>
                <w:bottom w:val="none" w:sz="0" w:space="0" w:color="auto"/>
                <w:right w:val="none" w:sz="0" w:space="0" w:color="auto"/>
              </w:divBdr>
            </w:div>
            <w:div w:id="166679197">
              <w:marLeft w:val="0"/>
              <w:marRight w:val="0"/>
              <w:marTop w:val="0"/>
              <w:marBottom w:val="0"/>
              <w:divBdr>
                <w:top w:val="none" w:sz="0" w:space="0" w:color="auto"/>
                <w:left w:val="none" w:sz="0" w:space="0" w:color="auto"/>
                <w:bottom w:val="none" w:sz="0" w:space="0" w:color="auto"/>
                <w:right w:val="none" w:sz="0" w:space="0" w:color="auto"/>
              </w:divBdr>
            </w:div>
            <w:div w:id="424308363">
              <w:marLeft w:val="0"/>
              <w:marRight w:val="0"/>
              <w:marTop w:val="0"/>
              <w:marBottom w:val="0"/>
              <w:divBdr>
                <w:top w:val="none" w:sz="0" w:space="0" w:color="auto"/>
                <w:left w:val="none" w:sz="0" w:space="0" w:color="auto"/>
                <w:bottom w:val="none" w:sz="0" w:space="0" w:color="auto"/>
                <w:right w:val="none" w:sz="0" w:space="0" w:color="auto"/>
              </w:divBdr>
            </w:div>
            <w:div w:id="752170082">
              <w:marLeft w:val="0"/>
              <w:marRight w:val="0"/>
              <w:marTop w:val="0"/>
              <w:marBottom w:val="0"/>
              <w:divBdr>
                <w:top w:val="none" w:sz="0" w:space="0" w:color="auto"/>
                <w:left w:val="none" w:sz="0" w:space="0" w:color="auto"/>
                <w:bottom w:val="none" w:sz="0" w:space="0" w:color="auto"/>
                <w:right w:val="none" w:sz="0" w:space="0" w:color="auto"/>
              </w:divBdr>
            </w:div>
            <w:div w:id="1259020500">
              <w:marLeft w:val="0"/>
              <w:marRight w:val="0"/>
              <w:marTop w:val="0"/>
              <w:marBottom w:val="0"/>
              <w:divBdr>
                <w:top w:val="none" w:sz="0" w:space="0" w:color="auto"/>
                <w:left w:val="none" w:sz="0" w:space="0" w:color="auto"/>
                <w:bottom w:val="none" w:sz="0" w:space="0" w:color="auto"/>
                <w:right w:val="none" w:sz="0" w:space="0" w:color="auto"/>
              </w:divBdr>
            </w:div>
            <w:div w:id="1653563697">
              <w:marLeft w:val="0"/>
              <w:marRight w:val="0"/>
              <w:marTop w:val="0"/>
              <w:marBottom w:val="0"/>
              <w:divBdr>
                <w:top w:val="none" w:sz="0" w:space="0" w:color="auto"/>
                <w:left w:val="none" w:sz="0" w:space="0" w:color="auto"/>
                <w:bottom w:val="none" w:sz="0" w:space="0" w:color="auto"/>
                <w:right w:val="none" w:sz="0" w:space="0" w:color="auto"/>
              </w:divBdr>
            </w:div>
            <w:div w:id="1667442957">
              <w:marLeft w:val="0"/>
              <w:marRight w:val="0"/>
              <w:marTop w:val="0"/>
              <w:marBottom w:val="0"/>
              <w:divBdr>
                <w:top w:val="none" w:sz="0" w:space="0" w:color="auto"/>
                <w:left w:val="none" w:sz="0" w:space="0" w:color="auto"/>
                <w:bottom w:val="none" w:sz="0" w:space="0" w:color="auto"/>
                <w:right w:val="none" w:sz="0" w:space="0" w:color="auto"/>
              </w:divBdr>
            </w:div>
            <w:div w:id="1814256592">
              <w:marLeft w:val="0"/>
              <w:marRight w:val="0"/>
              <w:marTop w:val="0"/>
              <w:marBottom w:val="0"/>
              <w:divBdr>
                <w:top w:val="none" w:sz="0" w:space="0" w:color="auto"/>
                <w:left w:val="none" w:sz="0" w:space="0" w:color="auto"/>
                <w:bottom w:val="none" w:sz="0" w:space="0" w:color="auto"/>
                <w:right w:val="none" w:sz="0" w:space="0" w:color="auto"/>
              </w:divBdr>
            </w:div>
            <w:div w:id="1814981282">
              <w:marLeft w:val="0"/>
              <w:marRight w:val="0"/>
              <w:marTop w:val="0"/>
              <w:marBottom w:val="0"/>
              <w:divBdr>
                <w:top w:val="none" w:sz="0" w:space="0" w:color="auto"/>
                <w:left w:val="none" w:sz="0" w:space="0" w:color="auto"/>
                <w:bottom w:val="none" w:sz="0" w:space="0" w:color="auto"/>
                <w:right w:val="none" w:sz="0" w:space="0" w:color="auto"/>
              </w:divBdr>
            </w:div>
            <w:div w:id="2043704285">
              <w:marLeft w:val="0"/>
              <w:marRight w:val="0"/>
              <w:marTop w:val="0"/>
              <w:marBottom w:val="0"/>
              <w:divBdr>
                <w:top w:val="none" w:sz="0" w:space="0" w:color="auto"/>
                <w:left w:val="none" w:sz="0" w:space="0" w:color="auto"/>
                <w:bottom w:val="none" w:sz="0" w:space="0" w:color="auto"/>
                <w:right w:val="none" w:sz="0" w:space="0" w:color="auto"/>
              </w:divBdr>
            </w:div>
          </w:divsChild>
        </w:div>
        <w:div w:id="1881476830">
          <w:marLeft w:val="0"/>
          <w:marRight w:val="0"/>
          <w:marTop w:val="0"/>
          <w:marBottom w:val="0"/>
          <w:divBdr>
            <w:top w:val="none" w:sz="0" w:space="0" w:color="auto"/>
            <w:left w:val="none" w:sz="0" w:space="0" w:color="auto"/>
            <w:bottom w:val="none" w:sz="0" w:space="0" w:color="auto"/>
            <w:right w:val="none" w:sz="0" w:space="0" w:color="auto"/>
          </w:divBdr>
        </w:div>
      </w:divsChild>
    </w:div>
    <w:div w:id="1715277798">
      <w:bodyDiv w:val="1"/>
      <w:marLeft w:val="0"/>
      <w:marRight w:val="0"/>
      <w:marTop w:val="0"/>
      <w:marBottom w:val="0"/>
      <w:divBdr>
        <w:top w:val="none" w:sz="0" w:space="0" w:color="auto"/>
        <w:left w:val="none" w:sz="0" w:space="0" w:color="auto"/>
        <w:bottom w:val="none" w:sz="0" w:space="0" w:color="auto"/>
        <w:right w:val="none" w:sz="0" w:space="0" w:color="auto"/>
      </w:divBdr>
      <w:divsChild>
        <w:div w:id="1142579226">
          <w:marLeft w:val="0"/>
          <w:marRight w:val="0"/>
          <w:marTop w:val="0"/>
          <w:marBottom w:val="0"/>
          <w:divBdr>
            <w:top w:val="none" w:sz="0" w:space="0" w:color="auto"/>
            <w:left w:val="none" w:sz="0" w:space="0" w:color="auto"/>
            <w:bottom w:val="none" w:sz="0" w:space="0" w:color="auto"/>
            <w:right w:val="none" w:sz="0" w:space="0" w:color="auto"/>
          </w:divBdr>
        </w:div>
        <w:div w:id="185152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3" Type="http://schemas.openxmlformats.org/officeDocument/2006/relationships/hyperlink" Target="file:///C:/Users/robert.gill/Downloads/Attitudes%20Research%20(4).pdf" TargetMode="External"/><Relationship Id="rId18" Type="http://schemas.openxmlformats.org/officeDocument/2006/relationships/hyperlink" Target="https://timewise.co.uk/wp-content/uploads/2022/10/Timewise-Flexible-Jobs-Index-2022.pdf" TargetMode="External"/><Relationship Id="rId26" Type="http://schemas.openxmlformats.org/officeDocument/2006/relationships/hyperlink" Target="https://www.acas.org.uk/about-us/acas-strategy-for-2021-to-2025/html" TargetMode="External"/><Relationship Id="rId39" Type="http://schemas.openxmlformats.org/officeDocument/2006/relationships/hyperlink" Target="https://www.gov.uk/government/consultations/health-is-everyones-business-proposals-to-reduce-ill-health-related-job-loss/outcome/government-response-health-is-everyones-business" TargetMode="External"/><Relationship Id="rId21" Type="http://schemas.openxmlformats.org/officeDocument/2006/relationships/hyperlink" Target="https://assets.publishing.service.gov.uk/government/uploads/system/uploads/attachment_data/file/210683/rrep846.pdf" TargetMode="External"/><Relationship Id="rId34" Type="http://schemas.openxmlformats.org/officeDocument/2006/relationships/hyperlink" Target="https://www.gov.uk/government/statistics/access-to-work-statistics-april-2007-to-march-2022" TargetMode="External"/><Relationship Id="rId42" Type="http://schemas.openxmlformats.org/officeDocument/2006/relationships/hyperlink" Target="https://www.gov.uk/government/consultations/health-is-everyones-business-proposals-to-reduce-ill-health-related-job-loss/outcome/government-response-health-is-everyones-business" TargetMode="External"/><Relationship Id="rId47" Type="http://schemas.openxmlformats.org/officeDocument/2006/relationships/hyperlink" Target="https://www.scope.org.uk/campaigns/research-policy/employers-guide/" TargetMode="External"/><Relationship Id="rId50" Type="http://schemas.openxmlformats.org/officeDocument/2006/relationships/hyperlink" Target="https://business.scope.org.uk/?gclid=EAIaIQobChMI8O6MxMu6_gIVy-7tCh3ngAP2EAAYASAAEgJixvD_BwE" TargetMode="External"/><Relationship Id="rId55" Type="http://schemas.openxmlformats.org/officeDocument/2006/relationships/hyperlink" Target="https://commonslibrary.parliament.uk/how-is-health-affecting-economic-inactivity/" TargetMode="External"/><Relationship Id="rId7" Type="http://schemas.openxmlformats.org/officeDocument/2006/relationships/hyperlink" Target="https://www.gov.uk/government/publications/national-disability-strategy" TargetMode="External"/><Relationship Id="rId2" Type="http://schemas.openxmlformats.org/officeDocument/2006/relationships/hyperlink" Target="https://www.ons.gov.uk/employmentandlabourmarket/peopleinwork/employmentandemployeetypes/datasets/labourmarketstatusofdisabledpeoplea08" TargetMode="External"/><Relationship Id="rId16" Type="http://schemas.openxmlformats.org/officeDocument/2006/relationships/hyperlink" Target="https://www.disabilitynewsservice.com/access-to-work-in-crisis-as-figures-show-massive-waiting-list/" TargetMode="External"/><Relationship Id="rId29" Type="http://schemas.openxmlformats.org/officeDocument/2006/relationships/hyperlink" Target="https://www.gov.uk/government/statistics/access-to-work-statistics-april-2007-to-march-2022" TargetMode="External"/><Relationship Id="rId11" Type="http://schemas.openxmlformats.org/officeDocument/2006/relationships/hyperlink" Target="https://www.scope.org.uk/campaigns/research-policy/employers-guide/" TargetMode="External"/><Relationship Id="rId24" Type="http://schemas.openxmlformats.org/officeDocument/2006/relationships/hyperlink" Target="https://assets.publishing.service.gov.uk/government/uploads/system/uploads/attachment_data/file/755667/disability-confident-scheme-summary-findings-from-a-survey-of-participating-employers.pdf" TargetMode="External"/><Relationship Id="rId32" Type="http://schemas.openxmlformats.org/officeDocument/2006/relationships/hyperlink" Target="https://www.gov.uk/government/publications/access-to-work-guide-for-employers/access-to-work-factsheet-for-employers" TargetMode="External"/><Relationship Id="rId37" Type="http://schemas.openxmlformats.org/officeDocument/2006/relationships/hyperlink" Target="https://www.equalityhumanrights.com/en/about-us/what-we-do" TargetMode="External"/><Relationship Id="rId40" Type="http://schemas.openxmlformats.org/officeDocument/2006/relationships/hyperlink" Target="https://www.gov.uk/government/news/millions-of-britons-to-be-able-to-request-flexible-working-on-day-one-of-employment" TargetMode="External"/><Relationship Id="rId45" Type="http://schemas.openxmlformats.org/officeDocument/2006/relationships/hyperlink" Target="https://www.nao.org.uk/wp-content/uploads/2021/06/Employment-support.pdf" TargetMode="External"/><Relationship Id="rId53" Type="http://schemas.openxmlformats.org/officeDocument/2006/relationships/hyperlink" Target="https://timewise.co.uk/wp-content/uploads/2021/06/TW-Making-construction-a-great-place-to-work-report.pdf" TargetMode="External"/><Relationship Id="rId5" Type="http://schemas.openxmlformats.org/officeDocument/2006/relationships/hyperlink" Target="https://www.ons.gov.uk/employmentandlabourmarket/peoplenotinwork/unemployment/articles/whichgroupsfindithardesttofindajobfollowingaperiodoutofwork/2021-03-30" TargetMode="External"/><Relationship Id="rId10" Type="http://schemas.openxmlformats.org/officeDocument/2006/relationships/hyperlink" Target="https://www.gov.uk/government/news/new-disability-action-plan-confirmed-for-2023-as-minister-meets-paralympians-and-opens-pioneering-lab-at-olympic-park" TargetMode="External"/><Relationship Id="rId19" Type="http://schemas.openxmlformats.org/officeDocument/2006/relationships/hyperlink" Target="https://www.gov.uk/statutory-sick-pay" TargetMode="External"/><Relationship Id="rId31" Type="http://schemas.openxmlformats.org/officeDocument/2006/relationships/hyperlink" Target="https://www.gov.uk/government/publications/access-to-work-factsheet/access-to-work-factsheet-for-customers" TargetMode="External"/><Relationship Id="rId44" Type="http://schemas.openxmlformats.org/officeDocument/2006/relationships/hyperlink" Target="https://www.gov.uk/employers-sick-pay/eligibility-and-form-ssp1" TargetMode="External"/><Relationship Id="rId52" Type="http://schemas.openxmlformats.org/officeDocument/2006/relationships/hyperlink" Target="https://timewise.co.uk/article/team-rostering-nursing-flexible/" TargetMode="External"/><Relationship Id="rId4" Type="http://schemas.openxmlformats.org/officeDocument/2006/relationships/hyperlink" Target="https://www.gov.uk/government/news/government-unveils-new-support-for-disabled-jobseekers" TargetMode="External"/><Relationship Id="rId9" Type="http://schemas.openxmlformats.org/officeDocument/2006/relationships/hyperlink" Target="https://www.gov.uk/government/consultations/health-is-everyones-business-proposals-to-reduce-ill-health-related-job-loss/outcome/government-response-health-is-everyones-business" TargetMode="External"/><Relationship Id="rId14" Type="http://schemas.openxmlformats.org/officeDocument/2006/relationships/hyperlink" Target="https://www.disabilityrightsuk.org/news/2016/august/1-10-businesses-unable-support-employee-disability-or-health-condition" TargetMode="External"/><Relationship Id="rId22" Type="http://schemas.openxmlformats.org/officeDocument/2006/relationships/hyperlink" Target="https://www.gov.uk/government/publications/national-disability-strategy" TargetMode="External"/><Relationship Id="rId27" Type="http://schemas.openxmlformats.org/officeDocument/2006/relationships/hyperlink" Target="https://www.gov.uk/government/statistics/tribunal-statistics-quarterly-april-to-june-2022" TargetMode="External"/><Relationship Id="rId30" Type="http://schemas.openxmlformats.org/officeDocument/2006/relationships/hyperlink" Target="https://www.gov.uk/access-to-work" TargetMode="External"/><Relationship Id="rId35" Type="http://schemas.openxmlformats.org/officeDocument/2006/relationships/hyperlink" Target="https://www.gov.uk/government/publications/access-to-work-guide-for-employers/access-to-work-factsheet-for-employers" TargetMode="External"/><Relationship Id="rId43" Type="http://schemas.openxmlformats.org/officeDocument/2006/relationships/hyperlink" Target="https://www.gov.uk/guidance/rates-and-thresholds-for-employers-2022-to-2023" TargetMode="External"/><Relationship Id="rId48" Type="http://schemas.openxmlformats.org/officeDocument/2006/relationships/hyperlink" Target="https://www.scope.org.uk/campaigns/lets-talk/" TargetMode="External"/><Relationship Id="rId56" Type="http://schemas.openxmlformats.org/officeDocument/2006/relationships/hyperlink" Target="https://www.centreforsocialjustice.org.uk/wp-content/uploads/2021/03/CSJJ8819-Disability-Report-190408.pdf" TargetMode="External"/><Relationship Id="rId8" Type="http://schemas.openxmlformats.org/officeDocument/2006/relationships/hyperlink" Target="https://www.gov.uk/government/publications/transforming-support-the-health-and-disability-white-paper" TargetMode="External"/><Relationship Id="rId51" Type="http://schemas.openxmlformats.org/officeDocument/2006/relationships/hyperlink" Target="https://www.gov.uk/government/collections/disability-confident-campaign" TargetMode="External"/><Relationship Id="rId3" Type="http://schemas.openxmlformats.org/officeDocument/2006/relationships/hyperlink" Target="https://www.resolutionfoundation.org/app/uploads/2023/02/Post-pandemic-participation.pdf" TargetMode="External"/><Relationship Id="rId12" Type="http://schemas.openxmlformats.org/officeDocument/2006/relationships/hyperlink" Target="https://www.scope.org.uk/scope/media/files/research-and-policy/attitudes-research/attitudes-research.pdf" TargetMode="External"/><Relationship Id="rId17" Type="http://schemas.openxmlformats.org/officeDocument/2006/relationships/hyperlink" Target="https://www.scope.org.uk/campaigns/research-policy/our-lives-our-journey/starting-a-new-job/" TargetMode="External"/><Relationship Id="rId25" Type="http://schemas.openxmlformats.org/officeDocument/2006/relationships/hyperlink" Target="https://www.gov.uk/government/publications/disability-confident-employers-that-have-signed-up" TargetMode="External"/><Relationship Id="rId33" Type="http://schemas.openxmlformats.org/officeDocument/2006/relationships/hyperlink" Target="https://www.gov.uk/government/publications/transforming-support-the-health-and-disability-white-paper/transforming-support-the-health-and-disability-white-paper" TargetMode="External"/><Relationship Id="rId38" Type="http://schemas.openxmlformats.org/officeDocument/2006/relationships/hyperlink" Target="https://www.equalityhumanrights.com/sites/default/files/research-report-99-equality-human-rights-and-access-to-civil-law-justice.pdf" TargetMode="External"/><Relationship Id="rId46" Type="http://schemas.openxmlformats.org/officeDocument/2006/relationships/hyperlink" Target="https://www.smf.co.uk/publications/time-to-think-again/" TargetMode="External"/><Relationship Id="rId20" Type="http://schemas.openxmlformats.org/officeDocument/2006/relationships/hyperlink" Target="https://www.gov.uk/government/publications/sickness-absence-and-health-in-the-workplace-understanding-employer-behaviour-and-practice/sickness-absence-and-health-in-the-workplace-understanding-employer-behaviour-and-practice-report" TargetMode="External"/><Relationship Id="rId41" Type="http://schemas.openxmlformats.org/officeDocument/2006/relationships/hyperlink" Target="https://www.gov.uk/government/consultations/health-is-everyones-business-proposals-to-reduce-ill-health-related-job-loss" TargetMode="External"/><Relationship Id="rId54" Type="http://schemas.openxmlformats.org/officeDocument/2006/relationships/hyperlink" Target="https://timewise.co.uk/wp-content/uploads/2014/09/FJD.pdf" TargetMode="External"/><Relationship Id="rId1" Type="http://schemas.openxmlformats.org/officeDocument/2006/relationships/hyperlink" Target="https://www.gov.uk/government/statistics/the-employment-of-disabled-people-2021/the-employment-of-disabledpeople-2021" TargetMode="External"/><Relationship Id="rId6" Type="http://schemas.openxmlformats.org/officeDocument/2006/relationships/hyperlink" Target="https://www.ons.gov.uk/employmentandlabourmarket/peopleinwork/employmentandemployeetypes/datasets/labourmarketstatusofdisabledpeoplea08" TargetMode="External"/><Relationship Id="rId15" Type="http://schemas.openxmlformats.org/officeDocument/2006/relationships/hyperlink" Target="https://dh1b0dk701o2c.cloudfront.net/prod/uploads/2020/06/The-Great-Big-Workplace-Adjustments-Survey-main-report.pdf" TargetMode="External"/><Relationship Id="rId23" Type="http://schemas.openxmlformats.org/officeDocument/2006/relationships/hyperlink" Target="https://www.gov.uk/government/news/6-4-million-boost-for-employers-to-support-disabled-people" TargetMode="External"/><Relationship Id="rId28" Type="http://schemas.openxmlformats.org/officeDocument/2006/relationships/hyperlink" Target="https://www.theyworkforyou.com/wrans/?id=2014-10-23a.91.0&amp;s=access+to+work+advisers+%22access+to+work+advisers%22+section%3Awrans" TargetMode="External"/><Relationship Id="rId36" Type="http://schemas.openxmlformats.org/officeDocument/2006/relationships/hyperlink" Target="https://www.gov.uk/government/consultations/health-is-everyones-business-proposals-to-reduce-ill-health-related-job-loss/outcome/government-response-health-is-everyones-business" TargetMode="External"/><Relationship Id="rId49" Type="http://schemas.openxmlformats.org/officeDocument/2006/relationships/hyperlink" Target="https://business.scope.org.uk/service/workplace-disability-inclusion-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9561b54-f39d-48f4-abe7-61d0133000e3">
      <UserInfo>
        <DisplayName>Thomas Hamilton-Shaw</DisplayName>
        <AccountId>40</AccountId>
        <AccountType/>
      </UserInfo>
      <UserInfo>
        <DisplayName>Robert Gill</DisplayName>
        <AccountId>10</AccountId>
        <AccountType/>
      </UserInfo>
      <UserInfo>
        <DisplayName>Harry Holgate</DisplayName>
        <AccountId>138</AccountId>
        <AccountType/>
      </UserInfo>
      <UserInfo>
        <DisplayName>Louise Rubin</DisplayName>
        <AccountId>26</AccountId>
        <AccountType/>
      </UserInfo>
      <UserInfo>
        <DisplayName>Rhiannon Morris</DisplayName>
        <AccountId>150</AccountId>
        <AccountType/>
      </UserInfo>
      <UserInfo>
        <DisplayName>James Taylor</DisplayName>
        <AccountId>89</AccountId>
        <AccountType/>
      </UserInfo>
      <UserInfo>
        <DisplayName>Natalie Adkins</DisplayName>
        <AccountId>107</AccountId>
        <AccountType/>
      </UserInfo>
      <UserInfo>
        <DisplayName>Ally Miller</DisplayName>
        <AccountId>161</AccountId>
        <AccountType/>
      </UserInfo>
      <UserInfo>
        <DisplayName>Christopher Jerome</DisplayName>
        <AccountId>168</AccountId>
        <AccountType/>
      </UserInfo>
      <UserInfo>
        <DisplayName>Ryan Scott Kennedy</DisplayName>
        <AccountId>25</AccountId>
        <AccountType/>
      </UserInfo>
      <UserInfo>
        <DisplayName>Liam McNeilly</DisplayName>
        <AccountId>58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8E729B16B544A8014BB73C36C02ED" ma:contentTypeVersion="7" ma:contentTypeDescription="Create a new document." ma:contentTypeScope="" ma:versionID="db288e5fb96853d1e5e472fa713622d2">
  <xsd:schema xmlns:xsd="http://www.w3.org/2001/XMLSchema" xmlns:xs="http://www.w3.org/2001/XMLSchema" xmlns:p="http://schemas.microsoft.com/office/2006/metadata/properties" xmlns:ns2="85b8be5f-c69c-481d-81cb-87ac7258eb00" xmlns:ns3="39561b54-f39d-48f4-abe7-61d0133000e3" targetNamespace="http://schemas.microsoft.com/office/2006/metadata/properties" ma:root="true" ma:fieldsID="32c0fa31af17db573faf9dc12489f86f" ns2:_="" ns3:_="">
    <xsd:import namespace="85b8be5f-c69c-481d-81cb-87ac7258eb00"/>
    <xsd:import namespace="39561b54-f39d-48f4-abe7-61d0133000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be5f-c69c-481d-81cb-87ac7258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61b54-f39d-48f4-abe7-61d0133000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3F83-F1AD-4485-A23C-3452A21B5D47}">
  <ds:schemaRefs>
    <ds:schemaRef ds:uri="http://schemas.microsoft.com/sharepoint/v3/contenttype/forms"/>
  </ds:schemaRefs>
</ds:datastoreItem>
</file>

<file path=customXml/itemProps2.xml><?xml version="1.0" encoding="utf-8"?>
<ds:datastoreItem xmlns:ds="http://schemas.openxmlformats.org/officeDocument/2006/customXml" ds:itemID="{FF41B59F-9600-4BA5-BE05-6F6EBB541D67}">
  <ds:schemaRefs>
    <ds:schemaRef ds:uri="http://schemas.openxmlformats.org/officeDocument/2006/bibliography"/>
  </ds:schemaRefs>
</ds:datastoreItem>
</file>

<file path=customXml/itemProps3.xml><?xml version="1.0" encoding="utf-8"?>
<ds:datastoreItem xmlns:ds="http://schemas.openxmlformats.org/officeDocument/2006/customXml" ds:itemID="{816266D0-6195-4563-8DDC-C96337F05E2D}">
  <ds:schemaRefs>
    <ds:schemaRef ds:uri="http://schemas.microsoft.com/office/2006/metadata/properties"/>
    <ds:schemaRef ds:uri="http://schemas.microsoft.com/office/infopath/2007/PartnerControls"/>
    <ds:schemaRef ds:uri="39561b54-f39d-48f4-abe7-61d0133000e3"/>
  </ds:schemaRefs>
</ds:datastoreItem>
</file>

<file path=customXml/itemProps4.xml><?xml version="1.0" encoding="utf-8"?>
<ds:datastoreItem xmlns:ds="http://schemas.openxmlformats.org/officeDocument/2006/customXml" ds:itemID="{6E51A050-CFCF-4D16-898B-0A46B15B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be5f-c69c-481d-81cb-87ac7258eb00"/>
    <ds:schemaRef ds:uri="39561b54-f39d-48f4-abe7-61d013300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34</Pages>
  <Words>10207</Words>
  <Characters>58180</Characters>
  <Application>Microsoft Office Word</Application>
  <DocSecurity>0</DocSecurity>
  <Lines>484</Lines>
  <Paragraphs>136</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/Disability in the Workplace: </vt:lpstr>
      <vt:lpstr>how to retain disabled staff in employment</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Our vision</vt:lpstr>
      <vt:lpstr>    Our mission</vt:lpstr>
      <vt:lpstr>    Executive Summary</vt:lpstr>
      <vt:lpstr>    Context:</vt:lpstr>
      <vt:lpstr>    Recommendations to government (in brief): </vt:lpstr>
      <vt:lpstr>    Recommendations aimed at employers (in brief)   </vt:lpstr>
      <vt:lpstr>    </vt:lpstr>
      <vt:lpstr>    Why are disabled people falling out of work?</vt:lpstr>
      <vt:lpstr>        Negative attitudes towards disabled people at work</vt:lpstr>
      <vt:lpstr>        Lack of support at work, such as Access to Work and reasonable adjustments</vt:lpstr>
      <vt:lpstr>        </vt:lpstr>
      <vt:lpstr>        Employers not agreeing a flexible working pattern</vt:lpstr>
      <vt:lpstr>        A lack of support during periods of sickness and inflexible return to work proce</vt:lpstr>
      <vt:lpstr>    The importance of in work support</vt:lpstr>
      <vt:lpstr>    Recommendations for Government</vt:lpstr>
      <vt:lpstr>        Improving attitudes in the workplace</vt:lpstr>
      <vt:lpstr>        </vt:lpstr>
      <vt:lpstr>        Providing better support at work through Access to Work and reasonable adjustmen</vt:lpstr>
      <vt:lpstr>        Flexible working</vt:lpstr>
      <vt:lpstr>        Better support during periods of sickness absence and a more flexible return to </vt:lpstr>
      <vt:lpstr>        Funding for the Disability Employment Endowment Fund (DEEF)</vt:lpstr>
      <vt:lpstr>    Recommendations for employers</vt:lpstr>
      <vt:lpstr>        To improve attitudes in the workplace employers should:</vt:lpstr>
      <vt:lpstr>        Providing better support at work through reasonable adjustments and Access to Wo</vt:lpstr>
      <vt:lpstr>        Flexible working:</vt:lpstr>
      <vt:lpstr>        Better support during periods of sickness absence</vt:lpstr>
      <vt:lpstr>    Conclusion</vt:lpstr>
      <vt:lpstr>    Appendix: methodology</vt:lpstr>
      <vt:lpstr>        A stakeholder working group</vt:lpstr>
      <vt:lpstr>        An advisory working group</vt:lpstr>
      <vt:lpstr>        Survey of disabled individuals and employers</vt:lpstr>
    </vt:vector>
  </TitlesOfParts>
  <Company/>
  <LinksUpToDate>false</LinksUpToDate>
  <CharactersWithSpaces>68251</CharactersWithSpaces>
  <SharedDoc>false</SharedDoc>
  <HLinks>
    <vt:vector size="396" baseType="variant">
      <vt:variant>
        <vt:i4>1179701</vt:i4>
      </vt:variant>
      <vt:variant>
        <vt:i4>56</vt:i4>
      </vt:variant>
      <vt:variant>
        <vt:i4>0</vt:i4>
      </vt:variant>
      <vt:variant>
        <vt:i4>5</vt:i4>
      </vt:variant>
      <vt:variant>
        <vt:lpwstr/>
      </vt:variant>
      <vt:variant>
        <vt:lpwstr>_Toc134799980</vt:lpwstr>
      </vt:variant>
      <vt:variant>
        <vt:i4>1900597</vt:i4>
      </vt:variant>
      <vt:variant>
        <vt:i4>50</vt:i4>
      </vt:variant>
      <vt:variant>
        <vt:i4>0</vt:i4>
      </vt:variant>
      <vt:variant>
        <vt:i4>5</vt:i4>
      </vt:variant>
      <vt:variant>
        <vt:lpwstr/>
      </vt:variant>
      <vt:variant>
        <vt:lpwstr>_Toc134799979</vt:lpwstr>
      </vt:variant>
      <vt:variant>
        <vt:i4>1900597</vt:i4>
      </vt:variant>
      <vt:variant>
        <vt:i4>44</vt:i4>
      </vt:variant>
      <vt:variant>
        <vt:i4>0</vt:i4>
      </vt:variant>
      <vt:variant>
        <vt:i4>5</vt:i4>
      </vt:variant>
      <vt:variant>
        <vt:lpwstr/>
      </vt:variant>
      <vt:variant>
        <vt:lpwstr>_Toc134799978</vt:lpwstr>
      </vt:variant>
      <vt:variant>
        <vt:i4>1900597</vt:i4>
      </vt:variant>
      <vt:variant>
        <vt:i4>38</vt:i4>
      </vt:variant>
      <vt:variant>
        <vt:i4>0</vt:i4>
      </vt:variant>
      <vt:variant>
        <vt:i4>5</vt:i4>
      </vt:variant>
      <vt:variant>
        <vt:lpwstr/>
      </vt:variant>
      <vt:variant>
        <vt:lpwstr>_Toc134799977</vt:lpwstr>
      </vt:variant>
      <vt:variant>
        <vt:i4>1900597</vt:i4>
      </vt:variant>
      <vt:variant>
        <vt:i4>32</vt:i4>
      </vt:variant>
      <vt:variant>
        <vt:i4>0</vt:i4>
      </vt:variant>
      <vt:variant>
        <vt:i4>5</vt:i4>
      </vt:variant>
      <vt:variant>
        <vt:lpwstr/>
      </vt:variant>
      <vt:variant>
        <vt:lpwstr>_Toc134799976</vt:lpwstr>
      </vt:variant>
      <vt:variant>
        <vt:i4>1900597</vt:i4>
      </vt:variant>
      <vt:variant>
        <vt:i4>26</vt:i4>
      </vt:variant>
      <vt:variant>
        <vt:i4>0</vt:i4>
      </vt:variant>
      <vt:variant>
        <vt:i4>5</vt:i4>
      </vt:variant>
      <vt:variant>
        <vt:lpwstr/>
      </vt:variant>
      <vt:variant>
        <vt:lpwstr>_Toc134799975</vt:lpwstr>
      </vt:variant>
      <vt:variant>
        <vt:i4>1900597</vt:i4>
      </vt:variant>
      <vt:variant>
        <vt:i4>20</vt:i4>
      </vt:variant>
      <vt:variant>
        <vt:i4>0</vt:i4>
      </vt:variant>
      <vt:variant>
        <vt:i4>5</vt:i4>
      </vt:variant>
      <vt:variant>
        <vt:lpwstr/>
      </vt:variant>
      <vt:variant>
        <vt:lpwstr>_Toc134799974</vt:lpwstr>
      </vt:variant>
      <vt:variant>
        <vt:i4>1900597</vt:i4>
      </vt:variant>
      <vt:variant>
        <vt:i4>14</vt:i4>
      </vt:variant>
      <vt:variant>
        <vt:i4>0</vt:i4>
      </vt:variant>
      <vt:variant>
        <vt:i4>5</vt:i4>
      </vt:variant>
      <vt:variant>
        <vt:lpwstr/>
      </vt:variant>
      <vt:variant>
        <vt:lpwstr>_Toc134799973</vt:lpwstr>
      </vt:variant>
      <vt:variant>
        <vt:i4>1900597</vt:i4>
      </vt:variant>
      <vt:variant>
        <vt:i4>8</vt:i4>
      </vt:variant>
      <vt:variant>
        <vt:i4>0</vt:i4>
      </vt:variant>
      <vt:variant>
        <vt:i4>5</vt:i4>
      </vt:variant>
      <vt:variant>
        <vt:lpwstr/>
      </vt:variant>
      <vt:variant>
        <vt:lpwstr>_Toc134799972</vt:lpwstr>
      </vt:variant>
      <vt:variant>
        <vt:i4>1900597</vt:i4>
      </vt:variant>
      <vt:variant>
        <vt:i4>2</vt:i4>
      </vt:variant>
      <vt:variant>
        <vt:i4>0</vt:i4>
      </vt:variant>
      <vt:variant>
        <vt:i4>5</vt:i4>
      </vt:variant>
      <vt:variant>
        <vt:lpwstr/>
      </vt:variant>
      <vt:variant>
        <vt:lpwstr>_Toc134799971</vt:lpwstr>
      </vt:variant>
      <vt:variant>
        <vt:i4>3932205</vt:i4>
      </vt:variant>
      <vt:variant>
        <vt:i4>165</vt:i4>
      </vt:variant>
      <vt:variant>
        <vt:i4>0</vt:i4>
      </vt:variant>
      <vt:variant>
        <vt:i4>5</vt:i4>
      </vt:variant>
      <vt:variant>
        <vt:lpwstr>https://www.centreforsocialjustice.org.uk/wp-content/uploads/2021/03/CSJJ8819-Disability-Report-190408.pdf</vt:lpwstr>
      </vt:variant>
      <vt:variant>
        <vt:lpwstr/>
      </vt:variant>
      <vt:variant>
        <vt:i4>3932205</vt:i4>
      </vt:variant>
      <vt:variant>
        <vt:i4>162</vt:i4>
      </vt:variant>
      <vt:variant>
        <vt:i4>0</vt:i4>
      </vt:variant>
      <vt:variant>
        <vt:i4>5</vt:i4>
      </vt:variant>
      <vt:variant>
        <vt:lpwstr>https://www.centreforsocialjustice.org.uk/wp-content/uploads/2021/03/CSJJ8819-Disability-Report-190408.pdf</vt:lpwstr>
      </vt:variant>
      <vt:variant>
        <vt:lpwstr/>
      </vt:variant>
      <vt:variant>
        <vt:i4>4390938</vt:i4>
      </vt:variant>
      <vt:variant>
        <vt:i4>159</vt:i4>
      </vt:variant>
      <vt:variant>
        <vt:i4>0</vt:i4>
      </vt:variant>
      <vt:variant>
        <vt:i4>5</vt:i4>
      </vt:variant>
      <vt:variant>
        <vt:lpwstr>https://commonslibrary.parliament.uk/how-is-health-affecting-economic-inactivity/</vt:lpwstr>
      </vt:variant>
      <vt:variant>
        <vt:lpwstr/>
      </vt:variant>
      <vt:variant>
        <vt:i4>5767238</vt:i4>
      </vt:variant>
      <vt:variant>
        <vt:i4>156</vt:i4>
      </vt:variant>
      <vt:variant>
        <vt:i4>0</vt:i4>
      </vt:variant>
      <vt:variant>
        <vt:i4>5</vt:i4>
      </vt:variant>
      <vt:variant>
        <vt:lpwstr>https://timewise.co.uk/wp-content/uploads/2014/09/FJD.pdf</vt:lpwstr>
      </vt:variant>
      <vt:variant>
        <vt:lpwstr/>
      </vt:variant>
      <vt:variant>
        <vt:i4>4259916</vt:i4>
      </vt:variant>
      <vt:variant>
        <vt:i4>153</vt:i4>
      </vt:variant>
      <vt:variant>
        <vt:i4>0</vt:i4>
      </vt:variant>
      <vt:variant>
        <vt:i4>5</vt:i4>
      </vt:variant>
      <vt:variant>
        <vt:lpwstr>https://timewise.co.uk/wp-content/uploads/2021/06/TW-Making-construction-a-great-place-to-work-report.pdf</vt:lpwstr>
      </vt:variant>
      <vt:variant>
        <vt:lpwstr/>
      </vt:variant>
      <vt:variant>
        <vt:i4>6291560</vt:i4>
      </vt:variant>
      <vt:variant>
        <vt:i4>150</vt:i4>
      </vt:variant>
      <vt:variant>
        <vt:i4>0</vt:i4>
      </vt:variant>
      <vt:variant>
        <vt:i4>5</vt:i4>
      </vt:variant>
      <vt:variant>
        <vt:lpwstr>https://timewise.co.uk/article/team-rostering-nursing-flexible/</vt:lpwstr>
      </vt:variant>
      <vt:variant>
        <vt:lpwstr/>
      </vt:variant>
      <vt:variant>
        <vt:i4>6881386</vt:i4>
      </vt:variant>
      <vt:variant>
        <vt:i4>147</vt:i4>
      </vt:variant>
      <vt:variant>
        <vt:i4>0</vt:i4>
      </vt:variant>
      <vt:variant>
        <vt:i4>5</vt:i4>
      </vt:variant>
      <vt:variant>
        <vt:lpwstr>https://www.gov.uk/government/collections/disability-confident-campaign</vt:lpwstr>
      </vt:variant>
      <vt:variant>
        <vt:lpwstr/>
      </vt:variant>
      <vt:variant>
        <vt:i4>7798892</vt:i4>
      </vt:variant>
      <vt:variant>
        <vt:i4>144</vt:i4>
      </vt:variant>
      <vt:variant>
        <vt:i4>0</vt:i4>
      </vt:variant>
      <vt:variant>
        <vt:i4>5</vt:i4>
      </vt:variant>
      <vt:variant>
        <vt:lpwstr>https://business.scope.org.uk/?gclid=EAIaIQobChMI8O6MxMu6_gIVy-7tCh3ngAP2EAAYASAAEgJixvD_BwE</vt:lpwstr>
      </vt:variant>
      <vt:variant>
        <vt:lpwstr/>
      </vt:variant>
      <vt:variant>
        <vt:i4>2424958</vt:i4>
      </vt:variant>
      <vt:variant>
        <vt:i4>141</vt:i4>
      </vt:variant>
      <vt:variant>
        <vt:i4>0</vt:i4>
      </vt:variant>
      <vt:variant>
        <vt:i4>5</vt:i4>
      </vt:variant>
      <vt:variant>
        <vt:lpwstr>https://business.scope.org.uk/service/workplace-disability-inclusion-programme</vt:lpwstr>
      </vt:variant>
      <vt:variant>
        <vt:lpwstr/>
      </vt:variant>
      <vt:variant>
        <vt:i4>7143473</vt:i4>
      </vt:variant>
      <vt:variant>
        <vt:i4>138</vt:i4>
      </vt:variant>
      <vt:variant>
        <vt:i4>0</vt:i4>
      </vt:variant>
      <vt:variant>
        <vt:i4>5</vt:i4>
      </vt:variant>
      <vt:variant>
        <vt:lpwstr>C:\Users\robert.gill\Downloads\lets-talk-report (5).pdf</vt:lpwstr>
      </vt:variant>
      <vt:variant>
        <vt:lpwstr/>
      </vt:variant>
      <vt:variant>
        <vt:i4>7274542</vt:i4>
      </vt:variant>
      <vt:variant>
        <vt:i4>135</vt:i4>
      </vt:variant>
      <vt:variant>
        <vt:i4>0</vt:i4>
      </vt:variant>
      <vt:variant>
        <vt:i4>5</vt:i4>
      </vt:variant>
      <vt:variant>
        <vt:lpwstr>https://www.scope.org.uk/campaigns/research-policy/employers-guide/</vt:lpwstr>
      </vt:variant>
      <vt:variant>
        <vt:lpwstr/>
      </vt:variant>
      <vt:variant>
        <vt:i4>7274545</vt:i4>
      </vt:variant>
      <vt:variant>
        <vt:i4>132</vt:i4>
      </vt:variant>
      <vt:variant>
        <vt:i4>0</vt:i4>
      </vt:variant>
      <vt:variant>
        <vt:i4>5</vt:i4>
      </vt:variant>
      <vt:variant>
        <vt:lpwstr>https://www.smf.co.uk/publications/time-to-think-again/</vt:lpwstr>
      </vt:variant>
      <vt:variant>
        <vt:lpwstr/>
      </vt:variant>
      <vt:variant>
        <vt:i4>1900548</vt:i4>
      </vt:variant>
      <vt:variant>
        <vt:i4>129</vt:i4>
      </vt:variant>
      <vt:variant>
        <vt:i4>0</vt:i4>
      </vt:variant>
      <vt:variant>
        <vt:i4>5</vt:i4>
      </vt:variant>
      <vt:variant>
        <vt:lpwstr>https://www.nao.org.uk/wp-content/uploads/2021/06/Employment-support.pdf</vt:lpwstr>
      </vt:variant>
      <vt:variant>
        <vt:lpwstr/>
      </vt:variant>
      <vt:variant>
        <vt:i4>6488180</vt:i4>
      </vt:variant>
      <vt:variant>
        <vt:i4>126</vt:i4>
      </vt:variant>
      <vt:variant>
        <vt:i4>0</vt:i4>
      </vt:variant>
      <vt:variant>
        <vt:i4>5</vt:i4>
      </vt:variant>
      <vt:variant>
        <vt:lpwstr>https://www.gov.uk/employers-sick-pay/eligibility-and-form-ssp1</vt:lpwstr>
      </vt:variant>
      <vt:variant>
        <vt:lpwstr/>
      </vt:variant>
      <vt:variant>
        <vt:i4>4718671</vt:i4>
      </vt:variant>
      <vt:variant>
        <vt:i4>123</vt:i4>
      </vt:variant>
      <vt:variant>
        <vt:i4>0</vt:i4>
      </vt:variant>
      <vt:variant>
        <vt:i4>5</vt:i4>
      </vt:variant>
      <vt:variant>
        <vt:lpwstr>https://www.gov.uk/guidance/rates-and-thresholds-for-employers-2022-to-2023</vt:lpwstr>
      </vt:variant>
      <vt:variant>
        <vt:lpwstr>statutory-sick-pay-ssp</vt:lpwstr>
      </vt:variant>
      <vt:variant>
        <vt:i4>1572867</vt:i4>
      </vt:variant>
      <vt:variant>
        <vt:i4>120</vt:i4>
      </vt:variant>
      <vt:variant>
        <vt:i4>0</vt:i4>
      </vt:variant>
      <vt:variant>
        <vt:i4>5</vt:i4>
      </vt:variant>
      <vt:variant>
        <vt:lpwstr>https://www.gov.uk/government/consultations/health-is-everyones-business-proposals-to-reduce-ill-health-related-job-loss/outcome/government-response-health-is-everyones-business</vt:lpwstr>
      </vt:variant>
      <vt:variant>
        <vt:lpwstr/>
      </vt:variant>
      <vt:variant>
        <vt:i4>1114178</vt:i4>
      </vt:variant>
      <vt:variant>
        <vt:i4>117</vt:i4>
      </vt:variant>
      <vt:variant>
        <vt:i4>0</vt:i4>
      </vt:variant>
      <vt:variant>
        <vt:i4>5</vt:i4>
      </vt:variant>
      <vt:variant>
        <vt:lpwstr>https://www.gov.uk/government/consultations/health-is-everyones-business-proposals-to-reduce-ill-health-related-job-loss</vt:lpwstr>
      </vt:variant>
      <vt:variant>
        <vt:lpwstr/>
      </vt:variant>
      <vt:variant>
        <vt:i4>4063276</vt:i4>
      </vt:variant>
      <vt:variant>
        <vt:i4>114</vt:i4>
      </vt:variant>
      <vt:variant>
        <vt:i4>0</vt:i4>
      </vt:variant>
      <vt:variant>
        <vt:i4>5</vt:i4>
      </vt:variant>
      <vt:variant>
        <vt:lpwstr>https://www.gov.uk/government/news/millions-of-britons-to-be-able-to-request-flexible-working-on-day-one-of-employment</vt:lpwstr>
      </vt:variant>
      <vt:variant>
        <vt:lpwstr/>
      </vt:variant>
      <vt:variant>
        <vt:i4>1572867</vt:i4>
      </vt:variant>
      <vt:variant>
        <vt:i4>111</vt:i4>
      </vt:variant>
      <vt:variant>
        <vt:i4>0</vt:i4>
      </vt:variant>
      <vt:variant>
        <vt:i4>5</vt:i4>
      </vt:variant>
      <vt:variant>
        <vt:lpwstr>https://www.gov.uk/government/consultations/health-is-everyones-business-proposals-to-reduce-ill-health-related-job-loss/outcome/government-response-health-is-everyones-business</vt:lpwstr>
      </vt:variant>
      <vt:variant>
        <vt:lpwstr/>
      </vt:variant>
      <vt:variant>
        <vt:i4>5439508</vt:i4>
      </vt:variant>
      <vt:variant>
        <vt:i4>108</vt:i4>
      </vt:variant>
      <vt:variant>
        <vt:i4>0</vt:i4>
      </vt:variant>
      <vt:variant>
        <vt:i4>5</vt:i4>
      </vt:variant>
      <vt:variant>
        <vt:lpwstr>https://www.equalityhumanrights.com/sites/default/files/research-report-99-equality-human-rights-and-access-to-civil-law-justice.pdf</vt:lpwstr>
      </vt:variant>
      <vt:variant>
        <vt:lpwstr/>
      </vt:variant>
      <vt:variant>
        <vt:i4>3407974</vt:i4>
      </vt:variant>
      <vt:variant>
        <vt:i4>105</vt:i4>
      </vt:variant>
      <vt:variant>
        <vt:i4>0</vt:i4>
      </vt:variant>
      <vt:variant>
        <vt:i4>5</vt:i4>
      </vt:variant>
      <vt:variant>
        <vt:lpwstr>https://www.equalityhumanrights.com/en/about-us/what-we-do</vt:lpwstr>
      </vt:variant>
      <vt:variant>
        <vt:lpwstr/>
      </vt:variant>
      <vt:variant>
        <vt:i4>1572867</vt:i4>
      </vt:variant>
      <vt:variant>
        <vt:i4>102</vt:i4>
      </vt:variant>
      <vt:variant>
        <vt:i4>0</vt:i4>
      </vt:variant>
      <vt:variant>
        <vt:i4>5</vt:i4>
      </vt:variant>
      <vt:variant>
        <vt:lpwstr>https://www.gov.uk/government/consultations/health-is-everyones-business-proposals-to-reduce-ill-health-related-job-loss/outcome/government-response-health-is-everyones-business</vt:lpwstr>
      </vt:variant>
      <vt:variant>
        <vt:lpwstr/>
      </vt:variant>
      <vt:variant>
        <vt:i4>4718609</vt:i4>
      </vt:variant>
      <vt:variant>
        <vt:i4>99</vt:i4>
      </vt:variant>
      <vt:variant>
        <vt:i4>0</vt:i4>
      </vt:variant>
      <vt:variant>
        <vt:i4>5</vt:i4>
      </vt:variant>
      <vt:variant>
        <vt:lpwstr>https://www.gov.uk/government/publications/access-to-work-guide-for-employers/access-to-work-factsheet-for-employers</vt:lpwstr>
      </vt:variant>
      <vt:variant>
        <vt:lpwstr/>
      </vt:variant>
      <vt:variant>
        <vt:i4>8257569</vt:i4>
      </vt:variant>
      <vt:variant>
        <vt:i4>96</vt:i4>
      </vt:variant>
      <vt:variant>
        <vt:i4>0</vt:i4>
      </vt:variant>
      <vt:variant>
        <vt:i4>5</vt:i4>
      </vt:variant>
      <vt:variant>
        <vt:lpwstr>https://www.gov.uk/government/statistics/access-to-work-statistics-april-2007-to-march-2022</vt:lpwstr>
      </vt:variant>
      <vt:variant>
        <vt:lpwstr/>
      </vt:variant>
      <vt:variant>
        <vt:i4>6357107</vt:i4>
      </vt:variant>
      <vt:variant>
        <vt:i4>93</vt:i4>
      </vt:variant>
      <vt:variant>
        <vt:i4>0</vt:i4>
      </vt:variant>
      <vt:variant>
        <vt:i4>5</vt:i4>
      </vt:variant>
      <vt:variant>
        <vt:lpwstr>https://www.gov.uk/government/publications/transforming-support-the-health-and-disability-white-paper/transforming-support-the-health-and-disability-white-paper</vt:lpwstr>
      </vt:variant>
      <vt:variant>
        <vt:lpwstr>chapter-1-opening-up-more-work-opportunities-1</vt:lpwstr>
      </vt:variant>
      <vt:variant>
        <vt:i4>4718609</vt:i4>
      </vt:variant>
      <vt:variant>
        <vt:i4>90</vt:i4>
      </vt:variant>
      <vt:variant>
        <vt:i4>0</vt:i4>
      </vt:variant>
      <vt:variant>
        <vt:i4>5</vt:i4>
      </vt:variant>
      <vt:variant>
        <vt:lpwstr>https://www.gov.uk/government/publications/access-to-work-guide-for-employers/access-to-work-factsheet-for-employers</vt:lpwstr>
      </vt:variant>
      <vt:variant>
        <vt:lpwstr/>
      </vt:variant>
      <vt:variant>
        <vt:i4>2162801</vt:i4>
      </vt:variant>
      <vt:variant>
        <vt:i4>87</vt:i4>
      </vt:variant>
      <vt:variant>
        <vt:i4>0</vt:i4>
      </vt:variant>
      <vt:variant>
        <vt:i4>5</vt:i4>
      </vt:variant>
      <vt:variant>
        <vt:lpwstr>https://www.gov.uk/government/publications/access-to-work-factsheet/access-to-work-factsheet-for-customers</vt:lpwstr>
      </vt:variant>
      <vt:variant>
        <vt:lpwstr/>
      </vt:variant>
      <vt:variant>
        <vt:i4>5505096</vt:i4>
      </vt:variant>
      <vt:variant>
        <vt:i4>84</vt:i4>
      </vt:variant>
      <vt:variant>
        <vt:i4>0</vt:i4>
      </vt:variant>
      <vt:variant>
        <vt:i4>5</vt:i4>
      </vt:variant>
      <vt:variant>
        <vt:lpwstr>https://www.gov.uk/access-to-work</vt:lpwstr>
      </vt:variant>
      <vt:variant>
        <vt:lpwstr/>
      </vt:variant>
      <vt:variant>
        <vt:i4>8257569</vt:i4>
      </vt:variant>
      <vt:variant>
        <vt:i4>81</vt:i4>
      </vt:variant>
      <vt:variant>
        <vt:i4>0</vt:i4>
      </vt:variant>
      <vt:variant>
        <vt:i4>5</vt:i4>
      </vt:variant>
      <vt:variant>
        <vt:lpwstr>https://www.gov.uk/government/statistics/access-to-work-statistics-april-2007-to-march-2022</vt:lpwstr>
      </vt:variant>
      <vt:variant>
        <vt:lpwstr/>
      </vt:variant>
      <vt:variant>
        <vt:i4>4587533</vt:i4>
      </vt:variant>
      <vt:variant>
        <vt:i4>78</vt:i4>
      </vt:variant>
      <vt:variant>
        <vt:i4>0</vt:i4>
      </vt:variant>
      <vt:variant>
        <vt:i4>5</vt:i4>
      </vt:variant>
      <vt:variant>
        <vt:lpwstr>https://www.theyworkforyou.com/wrans/?id=2014-10-23a.91.0&amp;s=access+to+work+advisers+%22access+to+work+advisers%22+section%3Awrans</vt:lpwstr>
      </vt:variant>
      <vt:variant>
        <vt:lpwstr>g91.1</vt:lpwstr>
      </vt:variant>
      <vt:variant>
        <vt:i4>5242895</vt:i4>
      </vt:variant>
      <vt:variant>
        <vt:i4>75</vt:i4>
      </vt:variant>
      <vt:variant>
        <vt:i4>0</vt:i4>
      </vt:variant>
      <vt:variant>
        <vt:i4>5</vt:i4>
      </vt:variant>
      <vt:variant>
        <vt:lpwstr>https://www.gov.uk/government/statistics/tribunal-statistics-quarterly-april-to-june-2022</vt:lpwstr>
      </vt:variant>
      <vt:variant>
        <vt:lpwstr/>
      </vt:variant>
      <vt:variant>
        <vt:i4>393292</vt:i4>
      </vt:variant>
      <vt:variant>
        <vt:i4>72</vt:i4>
      </vt:variant>
      <vt:variant>
        <vt:i4>0</vt:i4>
      </vt:variant>
      <vt:variant>
        <vt:i4>5</vt:i4>
      </vt:variant>
      <vt:variant>
        <vt:lpwstr>https://www.acas.org.uk/about-us/acas-strategy-for-2021-to-2025/html</vt:lpwstr>
      </vt:variant>
      <vt:variant>
        <vt:lpwstr/>
      </vt:variant>
      <vt:variant>
        <vt:i4>5177412</vt:i4>
      </vt:variant>
      <vt:variant>
        <vt:i4>69</vt:i4>
      </vt:variant>
      <vt:variant>
        <vt:i4>0</vt:i4>
      </vt:variant>
      <vt:variant>
        <vt:i4>5</vt:i4>
      </vt:variant>
      <vt:variant>
        <vt:lpwstr>https://www.gov.uk/government/publications/disability-confident-employers-that-have-signed-up</vt:lpwstr>
      </vt:variant>
      <vt:variant>
        <vt:lpwstr/>
      </vt:variant>
      <vt:variant>
        <vt:i4>8257606</vt:i4>
      </vt:variant>
      <vt:variant>
        <vt:i4>66</vt:i4>
      </vt:variant>
      <vt:variant>
        <vt:i4>0</vt:i4>
      </vt:variant>
      <vt:variant>
        <vt:i4>5</vt:i4>
      </vt:variant>
      <vt:variant>
        <vt:lpwstr>https://assets.publishing.service.gov.uk/government/uploads/system/uploads/attachment_data/file/755667/disability-confident-scheme-summary-findings-from-a-survey-of-participating-employers.pdf</vt:lpwstr>
      </vt:variant>
      <vt:variant>
        <vt:lpwstr/>
      </vt:variant>
      <vt:variant>
        <vt:i4>5111812</vt:i4>
      </vt:variant>
      <vt:variant>
        <vt:i4>63</vt:i4>
      </vt:variant>
      <vt:variant>
        <vt:i4>0</vt:i4>
      </vt:variant>
      <vt:variant>
        <vt:i4>5</vt:i4>
      </vt:variant>
      <vt:variant>
        <vt:lpwstr>https://www.gov.uk/government/news/6-4-million-boost-for-employers-to-support-disabled-people</vt:lpwstr>
      </vt:variant>
      <vt:variant>
        <vt:lpwstr/>
      </vt:variant>
      <vt:variant>
        <vt:i4>6619254</vt:i4>
      </vt:variant>
      <vt:variant>
        <vt:i4>60</vt:i4>
      </vt:variant>
      <vt:variant>
        <vt:i4>0</vt:i4>
      </vt:variant>
      <vt:variant>
        <vt:i4>5</vt:i4>
      </vt:variant>
      <vt:variant>
        <vt:lpwstr>https://www.gov.uk/government/publications/national-disability-strategy</vt:lpwstr>
      </vt:variant>
      <vt:variant>
        <vt:lpwstr/>
      </vt:variant>
      <vt:variant>
        <vt:i4>1507452</vt:i4>
      </vt:variant>
      <vt:variant>
        <vt:i4>57</vt:i4>
      </vt:variant>
      <vt:variant>
        <vt:i4>0</vt:i4>
      </vt:variant>
      <vt:variant>
        <vt:i4>5</vt:i4>
      </vt:variant>
      <vt:variant>
        <vt:lpwstr>https://assets.publishing.service.gov.uk/government/uploads/system/uploads/attachment_data/file/210683/rrep846.pdf</vt:lpwstr>
      </vt:variant>
      <vt:variant>
        <vt:lpwstr/>
      </vt:variant>
      <vt:variant>
        <vt:i4>2228265</vt:i4>
      </vt:variant>
      <vt:variant>
        <vt:i4>54</vt:i4>
      </vt:variant>
      <vt:variant>
        <vt:i4>0</vt:i4>
      </vt:variant>
      <vt:variant>
        <vt:i4>5</vt:i4>
      </vt:variant>
      <vt:variant>
        <vt:lpwstr>https://www.gov.uk/government/publications/sickness-absence-and-health-in-the-workplace-understanding-employer-behaviour-and-practice/sickness-absence-and-health-in-the-workplace-understanding-employer-behaviour-and-practice-report</vt:lpwstr>
      </vt:variant>
      <vt:variant>
        <vt:lpwstr/>
      </vt:variant>
      <vt:variant>
        <vt:i4>5177426</vt:i4>
      </vt:variant>
      <vt:variant>
        <vt:i4>51</vt:i4>
      </vt:variant>
      <vt:variant>
        <vt:i4>0</vt:i4>
      </vt:variant>
      <vt:variant>
        <vt:i4>5</vt:i4>
      </vt:variant>
      <vt:variant>
        <vt:lpwstr>https://www.gov.uk/statutory-sick-pay</vt:lpwstr>
      </vt:variant>
      <vt:variant>
        <vt:lpwstr/>
      </vt:variant>
      <vt:variant>
        <vt:i4>7798892</vt:i4>
      </vt:variant>
      <vt:variant>
        <vt:i4>48</vt:i4>
      </vt:variant>
      <vt:variant>
        <vt:i4>0</vt:i4>
      </vt:variant>
      <vt:variant>
        <vt:i4>5</vt:i4>
      </vt:variant>
      <vt:variant>
        <vt:lpwstr>https://timewise.co.uk/wp-content/uploads/2022/10/Timewise-Flexible-Jobs-Index-2022.pdf</vt:lpwstr>
      </vt:variant>
      <vt:variant>
        <vt:lpwstr/>
      </vt:variant>
      <vt:variant>
        <vt:i4>589846</vt:i4>
      </vt:variant>
      <vt:variant>
        <vt:i4>45</vt:i4>
      </vt:variant>
      <vt:variant>
        <vt:i4>0</vt:i4>
      </vt:variant>
      <vt:variant>
        <vt:i4>5</vt:i4>
      </vt:variant>
      <vt:variant>
        <vt:lpwstr>https://www.scope.org.uk/campaigns/research-policy/our-lives-our-journey/starting-a-new-job/</vt:lpwstr>
      </vt:variant>
      <vt:variant>
        <vt:lpwstr/>
      </vt:variant>
      <vt:variant>
        <vt:i4>1704012</vt:i4>
      </vt:variant>
      <vt:variant>
        <vt:i4>42</vt:i4>
      </vt:variant>
      <vt:variant>
        <vt:i4>0</vt:i4>
      </vt:variant>
      <vt:variant>
        <vt:i4>5</vt:i4>
      </vt:variant>
      <vt:variant>
        <vt:lpwstr>https://www.disabilitynewsservice.com/access-to-work-in-crisis-as-figures-show-massive-waiting-list/</vt:lpwstr>
      </vt:variant>
      <vt:variant>
        <vt:lpwstr/>
      </vt:variant>
      <vt:variant>
        <vt:i4>1769473</vt:i4>
      </vt:variant>
      <vt:variant>
        <vt:i4>39</vt:i4>
      </vt:variant>
      <vt:variant>
        <vt:i4>0</vt:i4>
      </vt:variant>
      <vt:variant>
        <vt:i4>5</vt:i4>
      </vt:variant>
      <vt:variant>
        <vt:lpwstr>https://dh1b0dk701o2c.cloudfront.net/prod/uploads/2020/06/The-Great-Big-Workplace-Adjustments-Survey-main-report.pdf</vt:lpwstr>
      </vt:variant>
      <vt:variant>
        <vt:lpwstr/>
      </vt:variant>
      <vt:variant>
        <vt:i4>1507392</vt:i4>
      </vt:variant>
      <vt:variant>
        <vt:i4>36</vt:i4>
      </vt:variant>
      <vt:variant>
        <vt:i4>0</vt:i4>
      </vt:variant>
      <vt:variant>
        <vt:i4>5</vt:i4>
      </vt:variant>
      <vt:variant>
        <vt:lpwstr>https://www.disabilityrightsuk.org/news/2016/august/1-10-businesses-unable-support-employee-disability-or-health-condition</vt:lpwstr>
      </vt:variant>
      <vt:variant>
        <vt:lpwstr>Report</vt:lpwstr>
      </vt:variant>
      <vt:variant>
        <vt:i4>5636187</vt:i4>
      </vt:variant>
      <vt:variant>
        <vt:i4>33</vt:i4>
      </vt:variant>
      <vt:variant>
        <vt:i4>0</vt:i4>
      </vt:variant>
      <vt:variant>
        <vt:i4>5</vt:i4>
      </vt:variant>
      <vt:variant>
        <vt:lpwstr>C:\Users\robert.gill\Downloads\Attitudes Research (4).pdf</vt:lpwstr>
      </vt:variant>
      <vt:variant>
        <vt:lpwstr/>
      </vt:variant>
      <vt:variant>
        <vt:i4>6553661</vt:i4>
      </vt:variant>
      <vt:variant>
        <vt:i4>30</vt:i4>
      </vt:variant>
      <vt:variant>
        <vt:i4>0</vt:i4>
      </vt:variant>
      <vt:variant>
        <vt:i4>5</vt:i4>
      </vt:variant>
      <vt:variant>
        <vt:lpwstr>https://www.gov.uk/government/news/new-disability-action-plan-confirmed-for-2023-as-minister-meets-paralympians-and-opens-pioneering-lab-at-olympic-park</vt:lpwstr>
      </vt:variant>
      <vt:variant>
        <vt:lpwstr>:~:text=Disabled%20people-,New%20Disability%20Action%20Plan%20confirmed%20for%202023%20as%20minister%20meets,technology%2C%20sport%20and%20global%20leadership.</vt:lpwstr>
      </vt:variant>
      <vt:variant>
        <vt:i4>1572867</vt:i4>
      </vt:variant>
      <vt:variant>
        <vt:i4>27</vt:i4>
      </vt:variant>
      <vt:variant>
        <vt:i4>0</vt:i4>
      </vt:variant>
      <vt:variant>
        <vt:i4>5</vt:i4>
      </vt:variant>
      <vt:variant>
        <vt:lpwstr>https://www.gov.uk/government/consultations/health-is-everyones-business-proposals-to-reduce-ill-health-related-job-loss/outcome/government-response-health-is-everyones-business</vt:lpwstr>
      </vt:variant>
      <vt:variant>
        <vt:lpwstr/>
      </vt:variant>
      <vt:variant>
        <vt:i4>1441882</vt:i4>
      </vt:variant>
      <vt:variant>
        <vt:i4>24</vt:i4>
      </vt:variant>
      <vt:variant>
        <vt:i4>0</vt:i4>
      </vt:variant>
      <vt:variant>
        <vt:i4>5</vt:i4>
      </vt:variant>
      <vt:variant>
        <vt:lpwstr>https://www.gov.uk/government/publications/transforming-support-the-health-and-disability-white-paper</vt:lpwstr>
      </vt:variant>
      <vt:variant>
        <vt:lpwstr/>
      </vt:variant>
      <vt:variant>
        <vt:i4>6619254</vt:i4>
      </vt:variant>
      <vt:variant>
        <vt:i4>21</vt:i4>
      </vt:variant>
      <vt:variant>
        <vt:i4>0</vt:i4>
      </vt:variant>
      <vt:variant>
        <vt:i4>5</vt:i4>
      </vt:variant>
      <vt:variant>
        <vt:lpwstr>https://www.gov.uk/government/publications/national-disability-strategy</vt:lpwstr>
      </vt:variant>
      <vt:variant>
        <vt:lpwstr/>
      </vt:variant>
      <vt:variant>
        <vt:i4>7077995</vt:i4>
      </vt:variant>
      <vt:variant>
        <vt:i4>18</vt:i4>
      </vt:variant>
      <vt:variant>
        <vt:i4>0</vt:i4>
      </vt:variant>
      <vt:variant>
        <vt:i4>5</vt:i4>
      </vt:variant>
      <vt:variant>
        <vt:lpwstr>https://www.ons.gov.uk/employmentandlabourmarket/peopleinwork/employmentandemployeetypes/datasets/labourmarketstatusofdisabledpeoplea08</vt:lpwstr>
      </vt:variant>
      <vt:variant>
        <vt:lpwstr/>
      </vt:variant>
      <vt:variant>
        <vt:i4>5570581</vt:i4>
      </vt:variant>
      <vt:variant>
        <vt:i4>15</vt:i4>
      </vt:variant>
      <vt:variant>
        <vt:i4>0</vt:i4>
      </vt:variant>
      <vt:variant>
        <vt:i4>5</vt:i4>
      </vt:variant>
      <vt:variant>
        <vt:lpwstr>https://www.ons.gov.uk/employmentandlabourmarket/peoplenotinwork/unemployment/articles/whichgroupsfindithardesttofindajobfollowingaperiodoutofwork/2021-03-30</vt:lpwstr>
      </vt:variant>
      <vt:variant>
        <vt:lpwstr/>
      </vt:variant>
      <vt:variant>
        <vt:i4>7077995</vt:i4>
      </vt:variant>
      <vt:variant>
        <vt:i4>12</vt:i4>
      </vt:variant>
      <vt:variant>
        <vt:i4>0</vt:i4>
      </vt:variant>
      <vt:variant>
        <vt:i4>5</vt:i4>
      </vt:variant>
      <vt:variant>
        <vt:lpwstr>https://www.ons.gov.uk/employmentandlabourmarket/peopleinwork/employmentandemployeetypes/datasets/labourmarketstatusofdisabledpeoplea08</vt:lpwstr>
      </vt:variant>
      <vt:variant>
        <vt:lpwstr/>
      </vt:variant>
      <vt:variant>
        <vt:i4>1572880</vt:i4>
      </vt:variant>
      <vt:variant>
        <vt:i4>9</vt:i4>
      </vt:variant>
      <vt:variant>
        <vt:i4>0</vt:i4>
      </vt:variant>
      <vt:variant>
        <vt:i4>5</vt:i4>
      </vt:variant>
      <vt:variant>
        <vt:lpwstr>https://www.gov.uk/government/news/government-unveils-new-support-for-disabled-jobseekers</vt:lpwstr>
      </vt:variant>
      <vt:variant>
        <vt:lpwstr/>
      </vt:variant>
      <vt:variant>
        <vt:i4>983117</vt:i4>
      </vt:variant>
      <vt:variant>
        <vt:i4>6</vt:i4>
      </vt:variant>
      <vt:variant>
        <vt:i4>0</vt:i4>
      </vt:variant>
      <vt:variant>
        <vt:i4>5</vt:i4>
      </vt:variant>
      <vt:variant>
        <vt:lpwstr>https://www.resolutionfoundation.org/app/uploads/2023/02/Post-pandemic-participation.pdf</vt:lpwstr>
      </vt:variant>
      <vt:variant>
        <vt:lpwstr/>
      </vt:variant>
      <vt:variant>
        <vt:i4>7077995</vt:i4>
      </vt:variant>
      <vt:variant>
        <vt:i4>3</vt:i4>
      </vt:variant>
      <vt:variant>
        <vt:i4>0</vt:i4>
      </vt:variant>
      <vt:variant>
        <vt:i4>5</vt:i4>
      </vt:variant>
      <vt:variant>
        <vt:lpwstr>https://www.ons.gov.uk/employmentandlabourmarket/peopleinwork/employmentandemployeetypes/datasets/labourmarketstatusofdisabledpeoplea08</vt:lpwstr>
      </vt:variant>
      <vt:variant>
        <vt:lpwstr/>
      </vt:variant>
      <vt:variant>
        <vt:i4>3407970</vt:i4>
      </vt:variant>
      <vt:variant>
        <vt:i4>0</vt:i4>
      </vt:variant>
      <vt:variant>
        <vt:i4>0</vt:i4>
      </vt:variant>
      <vt:variant>
        <vt:i4>5</vt:i4>
      </vt:variant>
      <vt:variant>
        <vt:lpwstr>https://www.gov.uk/government/statistics/the-employment-of-disabled-people-2021/the-employment-of-disabled-people-2021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Gill</dc:creator>
  <cp:keywords/>
  <dc:description/>
  <cp:lastModifiedBy>Robert Gill</cp:lastModifiedBy>
  <cp:revision>19</cp:revision>
  <dcterms:created xsi:type="dcterms:W3CDTF">2023-06-22T10:32:00Z</dcterms:created>
  <dcterms:modified xsi:type="dcterms:W3CDTF">2023-07-11T11:17:00Z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0x010100FBC8E729B16B544A8014BB73C36C02ED</vt:lpwstr>
  </property>
</Properties>
</file>